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19" w:rsidRPr="00EB4DBC" w:rsidRDefault="00CA3219">
      <w:pPr>
        <w:rPr>
          <w:b/>
          <w:sz w:val="28"/>
          <w:szCs w:val="28"/>
        </w:rPr>
      </w:pPr>
      <w:bookmarkStart w:id="0" w:name="_GoBack"/>
      <w:bookmarkEnd w:id="0"/>
      <w:r w:rsidRPr="00EB4DBC">
        <w:rPr>
          <w:b/>
          <w:sz w:val="28"/>
          <w:szCs w:val="28"/>
        </w:rPr>
        <w:t xml:space="preserve">INFORMATION SHEET - Maitland City Council – </w:t>
      </w:r>
    </w:p>
    <w:p w:rsidR="00E87876" w:rsidRDefault="005F247A" w:rsidP="00E87876">
      <w:pPr>
        <w:rPr>
          <w:b/>
          <w:sz w:val="28"/>
          <w:szCs w:val="28"/>
        </w:rPr>
      </w:pPr>
      <w:r>
        <w:rPr>
          <w:b/>
          <w:sz w:val="28"/>
          <w:szCs w:val="28"/>
        </w:rPr>
        <w:t>Maitland Strategic Blueprint 2036 – draft Local Development Program</w:t>
      </w:r>
      <w:r w:rsidR="00816FF7">
        <w:rPr>
          <w:b/>
          <w:sz w:val="28"/>
          <w:szCs w:val="28"/>
        </w:rPr>
        <w:t xml:space="preserve"> (LUDP)</w:t>
      </w:r>
    </w:p>
    <w:p w:rsidR="00E87876" w:rsidRPr="003E4D54" w:rsidRDefault="00E87876" w:rsidP="00E87876">
      <w:pPr>
        <w:rPr>
          <w:b/>
          <w:sz w:val="28"/>
          <w:szCs w:val="28"/>
        </w:rPr>
      </w:pPr>
      <w:r>
        <w:rPr>
          <w:b/>
          <w:sz w:val="28"/>
          <w:szCs w:val="28"/>
        </w:rPr>
        <w:t xml:space="preserve">Council’s </w:t>
      </w:r>
      <w:r w:rsidR="009C43FA">
        <w:rPr>
          <w:b/>
          <w:sz w:val="28"/>
          <w:szCs w:val="28"/>
        </w:rPr>
        <w:t>S</w:t>
      </w:r>
      <w:r>
        <w:rPr>
          <w:b/>
          <w:sz w:val="28"/>
          <w:szCs w:val="28"/>
        </w:rPr>
        <w:t xml:space="preserve">trategic </w:t>
      </w:r>
      <w:r w:rsidR="009C43FA">
        <w:rPr>
          <w:b/>
          <w:sz w:val="28"/>
          <w:szCs w:val="28"/>
        </w:rPr>
        <w:t>A</w:t>
      </w:r>
      <w:r>
        <w:rPr>
          <w:b/>
          <w:sz w:val="28"/>
          <w:szCs w:val="28"/>
        </w:rPr>
        <w:t xml:space="preserve">pproach to </w:t>
      </w:r>
      <w:r w:rsidR="009C43FA">
        <w:rPr>
          <w:b/>
          <w:sz w:val="28"/>
          <w:szCs w:val="28"/>
        </w:rPr>
        <w:t>L</w:t>
      </w:r>
      <w:r>
        <w:rPr>
          <w:b/>
          <w:sz w:val="28"/>
          <w:szCs w:val="28"/>
        </w:rPr>
        <w:t xml:space="preserve">ocal </w:t>
      </w:r>
      <w:r w:rsidR="009C43FA">
        <w:rPr>
          <w:b/>
          <w:sz w:val="28"/>
          <w:szCs w:val="28"/>
        </w:rPr>
        <w:t>P</w:t>
      </w:r>
      <w:r>
        <w:rPr>
          <w:b/>
          <w:sz w:val="28"/>
          <w:szCs w:val="28"/>
        </w:rPr>
        <w:t>lanning</w:t>
      </w:r>
    </w:p>
    <w:p w:rsidR="00BC3297" w:rsidRDefault="00BC3297" w:rsidP="00CA3219">
      <w:pPr>
        <w:rPr>
          <w:b/>
          <w:sz w:val="28"/>
          <w:szCs w:val="28"/>
        </w:rPr>
      </w:pPr>
    </w:p>
    <w:p w:rsidR="00BC3297" w:rsidRDefault="00BC3297" w:rsidP="00CA3219">
      <w:pPr>
        <w:rPr>
          <w:b/>
          <w:sz w:val="28"/>
          <w:szCs w:val="28"/>
        </w:rPr>
      </w:pPr>
    </w:p>
    <w:p w:rsidR="00147B9E" w:rsidRPr="00147B9E" w:rsidRDefault="00147B9E" w:rsidP="00BC3297">
      <w:pPr>
        <w:spacing w:after="0" w:line="240" w:lineRule="auto"/>
        <w:jc w:val="both"/>
        <w:rPr>
          <w:b/>
          <w:sz w:val="28"/>
          <w:szCs w:val="28"/>
        </w:rPr>
        <w:sectPr w:rsidR="00147B9E" w:rsidRPr="00147B9E">
          <w:pgSz w:w="11906" w:h="16838"/>
          <w:pgMar w:top="1440" w:right="1440" w:bottom="1440" w:left="1440" w:header="708" w:footer="708" w:gutter="0"/>
          <w:cols w:space="708"/>
          <w:docGrid w:linePitch="360"/>
        </w:sectPr>
      </w:pPr>
    </w:p>
    <w:p w:rsidR="00171408" w:rsidRPr="00171408" w:rsidRDefault="00171408" w:rsidP="00171408">
      <w:pPr>
        <w:spacing w:after="0" w:line="240" w:lineRule="auto"/>
        <w:rPr>
          <w:b/>
        </w:rPr>
      </w:pPr>
      <w:r w:rsidRPr="00171408">
        <w:rPr>
          <w:b/>
        </w:rPr>
        <w:lastRenderedPageBreak/>
        <w:t>WHAT IS THE MAITLAND URBAN SETTLEMENT STRATEGY?</w:t>
      </w:r>
    </w:p>
    <w:p w:rsidR="00931D29" w:rsidRPr="00994FA6" w:rsidRDefault="00931D29" w:rsidP="00931D29">
      <w:pPr>
        <w:spacing w:after="0" w:line="240" w:lineRule="auto"/>
        <w:rPr>
          <w:rFonts w:eastAsia="Times New Roman" w:cs="Open Sans Semibold"/>
          <w:sz w:val="20"/>
          <w:szCs w:val="20"/>
        </w:rPr>
      </w:pPr>
      <w:r w:rsidRPr="00994FA6">
        <w:rPr>
          <w:rFonts w:eastAsia="Times New Roman" w:cs="Open Sans Semibold"/>
          <w:sz w:val="20"/>
          <w:szCs w:val="20"/>
        </w:rPr>
        <w:t xml:space="preserve">The Maitland Urban Settlement Strategy (MUSS) is a strategic planning document that sets out the overall future strategy for land release and </w:t>
      </w:r>
      <w:proofErr w:type="spellStart"/>
      <w:r w:rsidRPr="00994FA6">
        <w:rPr>
          <w:rFonts w:eastAsia="Times New Roman" w:cs="Open Sans Semibold"/>
          <w:sz w:val="20"/>
          <w:szCs w:val="20"/>
        </w:rPr>
        <w:t>rezonings</w:t>
      </w:r>
      <w:proofErr w:type="spellEnd"/>
      <w:r w:rsidRPr="00994FA6">
        <w:rPr>
          <w:rFonts w:eastAsia="Times New Roman" w:cs="Open Sans Semibold"/>
          <w:sz w:val="20"/>
          <w:szCs w:val="20"/>
        </w:rPr>
        <w:t xml:space="preserve"> within Maitland City Council. This document is reviewed every 5 years, and submissions are invited from the community and landholders </w:t>
      </w:r>
      <w:proofErr w:type="gramStart"/>
      <w:r w:rsidR="009A6D6F">
        <w:rPr>
          <w:rFonts w:eastAsia="Times New Roman" w:cs="Open Sans Semibold"/>
          <w:sz w:val="20"/>
          <w:szCs w:val="20"/>
        </w:rPr>
        <w:t xml:space="preserve">at </w:t>
      </w:r>
      <w:r w:rsidRPr="00994FA6">
        <w:rPr>
          <w:rFonts w:eastAsia="Times New Roman" w:cs="Open Sans Semibold"/>
          <w:sz w:val="20"/>
          <w:szCs w:val="20"/>
        </w:rPr>
        <w:t xml:space="preserve"> this</w:t>
      </w:r>
      <w:proofErr w:type="gramEnd"/>
      <w:r w:rsidRPr="00994FA6">
        <w:rPr>
          <w:rFonts w:eastAsia="Times New Roman" w:cs="Open Sans Semibold"/>
          <w:sz w:val="20"/>
          <w:szCs w:val="20"/>
        </w:rPr>
        <w:t xml:space="preserve"> time.</w:t>
      </w:r>
    </w:p>
    <w:p w:rsidR="00931D29" w:rsidRDefault="00931D29" w:rsidP="00465E6D">
      <w:pPr>
        <w:spacing w:after="0" w:line="240" w:lineRule="auto"/>
        <w:jc w:val="both"/>
        <w:rPr>
          <w:sz w:val="20"/>
          <w:szCs w:val="20"/>
        </w:rPr>
      </w:pPr>
    </w:p>
    <w:p w:rsidR="007F5274" w:rsidRDefault="00465E6D" w:rsidP="00465E6D">
      <w:pPr>
        <w:spacing w:after="0" w:line="240" w:lineRule="auto"/>
        <w:jc w:val="both"/>
        <w:rPr>
          <w:sz w:val="20"/>
          <w:szCs w:val="20"/>
        </w:rPr>
      </w:pPr>
      <w:r w:rsidRPr="00147B9E">
        <w:rPr>
          <w:sz w:val="20"/>
          <w:szCs w:val="20"/>
        </w:rPr>
        <w:t xml:space="preserve"> </w:t>
      </w:r>
      <w:r w:rsidR="00BA6941" w:rsidRPr="00147B9E">
        <w:rPr>
          <w:sz w:val="20"/>
          <w:szCs w:val="20"/>
        </w:rPr>
        <w:t>T</w:t>
      </w:r>
      <w:r w:rsidR="00BA6941">
        <w:rPr>
          <w:sz w:val="20"/>
          <w:szCs w:val="20"/>
        </w:rPr>
        <w:t xml:space="preserve">he </w:t>
      </w:r>
      <w:r w:rsidR="00931D29">
        <w:rPr>
          <w:sz w:val="20"/>
          <w:szCs w:val="20"/>
        </w:rPr>
        <w:t>MUSS</w:t>
      </w:r>
      <w:r w:rsidR="00BA6941" w:rsidRPr="00147B9E">
        <w:rPr>
          <w:sz w:val="20"/>
          <w:szCs w:val="20"/>
        </w:rPr>
        <w:t xml:space="preserve"> i</w:t>
      </w:r>
      <w:r w:rsidR="00BA6941">
        <w:rPr>
          <w:sz w:val="20"/>
          <w:szCs w:val="20"/>
        </w:rPr>
        <w:t>dentifies</w:t>
      </w:r>
      <w:r w:rsidR="00BA6941" w:rsidRPr="00147B9E">
        <w:rPr>
          <w:sz w:val="20"/>
          <w:szCs w:val="20"/>
        </w:rPr>
        <w:t xml:space="preserve"> </w:t>
      </w:r>
      <w:r w:rsidR="007F5274">
        <w:rPr>
          <w:sz w:val="20"/>
          <w:szCs w:val="20"/>
        </w:rPr>
        <w:t xml:space="preserve">a number of different </w:t>
      </w:r>
      <w:r w:rsidR="00BA6941">
        <w:rPr>
          <w:sz w:val="20"/>
          <w:szCs w:val="20"/>
        </w:rPr>
        <w:t xml:space="preserve">land </w:t>
      </w:r>
      <w:r w:rsidR="00F72BF7">
        <w:rPr>
          <w:sz w:val="20"/>
          <w:szCs w:val="20"/>
        </w:rPr>
        <w:t xml:space="preserve">use </w:t>
      </w:r>
      <w:r w:rsidR="007F5274">
        <w:rPr>
          <w:sz w:val="20"/>
          <w:szCs w:val="20"/>
        </w:rPr>
        <w:t>options</w:t>
      </w:r>
      <w:r w:rsidR="005F6487">
        <w:rPr>
          <w:sz w:val="20"/>
          <w:szCs w:val="20"/>
        </w:rPr>
        <w:t xml:space="preserve"> for Maitland</w:t>
      </w:r>
      <w:r w:rsidR="007F5274">
        <w:rPr>
          <w:sz w:val="20"/>
          <w:szCs w:val="20"/>
        </w:rPr>
        <w:t xml:space="preserve"> including: </w:t>
      </w:r>
    </w:p>
    <w:p w:rsidR="00931D29" w:rsidRDefault="00931D29" w:rsidP="00465E6D">
      <w:pPr>
        <w:spacing w:after="0" w:line="240" w:lineRule="auto"/>
        <w:jc w:val="both"/>
        <w:rPr>
          <w:sz w:val="20"/>
          <w:szCs w:val="20"/>
        </w:rPr>
      </w:pPr>
    </w:p>
    <w:p w:rsidR="007F5274" w:rsidRDefault="007F5274" w:rsidP="007F5274">
      <w:pPr>
        <w:pStyle w:val="ListParagraph"/>
        <w:numPr>
          <w:ilvl w:val="0"/>
          <w:numId w:val="2"/>
        </w:numPr>
        <w:spacing w:after="0" w:line="240" w:lineRule="auto"/>
        <w:rPr>
          <w:color w:val="auto"/>
          <w:sz w:val="20"/>
          <w:szCs w:val="20"/>
        </w:rPr>
      </w:pPr>
      <w:r>
        <w:rPr>
          <w:color w:val="auto"/>
          <w:sz w:val="20"/>
          <w:szCs w:val="20"/>
        </w:rPr>
        <w:t>A</w:t>
      </w:r>
      <w:r w:rsidR="00465E6D" w:rsidRPr="007F5274">
        <w:rPr>
          <w:color w:val="auto"/>
          <w:sz w:val="20"/>
          <w:szCs w:val="20"/>
        </w:rPr>
        <w:t>reas for new residenti</w:t>
      </w:r>
      <w:r>
        <w:rPr>
          <w:color w:val="auto"/>
          <w:sz w:val="20"/>
          <w:szCs w:val="20"/>
        </w:rPr>
        <w:t>al development</w:t>
      </w:r>
    </w:p>
    <w:p w:rsidR="007F5274" w:rsidRDefault="007F5274" w:rsidP="007F5274">
      <w:pPr>
        <w:pStyle w:val="ListParagraph"/>
        <w:numPr>
          <w:ilvl w:val="0"/>
          <w:numId w:val="2"/>
        </w:numPr>
        <w:spacing w:after="0" w:line="240" w:lineRule="auto"/>
        <w:rPr>
          <w:color w:val="auto"/>
          <w:sz w:val="20"/>
          <w:szCs w:val="20"/>
        </w:rPr>
      </w:pPr>
      <w:r>
        <w:rPr>
          <w:color w:val="auto"/>
          <w:sz w:val="20"/>
          <w:szCs w:val="20"/>
        </w:rPr>
        <w:t>U</w:t>
      </w:r>
      <w:r w:rsidRPr="007F5274">
        <w:rPr>
          <w:color w:val="auto"/>
          <w:sz w:val="20"/>
          <w:szCs w:val="20"/>
        </w:rPr>
        <w:t>rban infill such as</w:t>
      </w:r>
      <w:r w:rsidR="00465E6D" w:rsidRPr="007F5274">
        <w:rPr>
          <w:color w:val="auto"/>
          <w:sz w:val="20"/>
          <w:szCs w:val="20"/>
        </w:rPr>
        <w:t xml:space="preserve"> town houses</w:t>
      </w:r>
      <w:r w:rsidR="00610E3F">
        <w:rPr>
          <w:color w:val="auto"/>
          <w:sz w:val="20"/>
          <w:szCs w:val="20"/>
        </w:rPr>
        <w:t xml:space="preserve"> and apartments</w:t>
      </w:r>
    </w:p>
    <w:p w:rsidR="007F5274" w:rsidRDefault="007F5274" w:rsidP="007F5274">
      <w:pPr>
        <w:pStyle w:val="ListParagraph"/>
        <w:numPr>
          <w:ilvl w:val="0"/>
          <w:numId w:val="2"/>
        </w:numPr>
        <w:spacing w:after="0" w:line="240" w:lineRule="auto"/>
        <w:rPr>
          <w:color w:val="auto"/>
          <w:sz w:val="20"/>
          <w:szCs w:val="20"/>
        </w:rPr>
      </w:pPr>
      <w:r>
        <w:rPr>
          <w:color w:val="auto"/>
          <w:sz w:val="20"/>
          <w:szCs w:val="20"/>
        </w:rPr>
        <w:t>L</w:t>
      </w:r>
      <w:r w:rsidR="00465E6D" w:rsidRPr="007F5274">
        <w:rPr>
          <w:color w:val="auto"/>
          <w:sz w:val="20"/>
          <w:szCs w:val="20"/>
        </w:rPr>
        <w:t>arge lot residential</w:t>
      </w:r>
    </w:p>
    <w:p w:rsidR="007F5274" w:rsidRDefault="007F5274" w:rsidP="007F5274">
      <w:pPr>
        <w:pStyle w:val="ListParagraph"/>
        <w:numPr>
          <w:ilvl w:val="0"/>
          <w:numId w:val="2"/>
        </w:numPr>
        <w:spacing w:after="0" w:line="240" w:lineRule="auto"/>
        <w:rPr>
          <w:color w:val="auto"/>
          <w:sz w:val="20"/>
          <w:szCs w:val="20"/>
        </w:rPr>
      </w:pPr>
      <w:r>
        <w:rPr>
          <w:color w:val="auto"/>
          <w:sz w:val="20"/>
          <w:szCs w:val="20"/>
        </w:rPr>
        <w:t>Open space and</w:t>
      </w:r>
      <w:r w:rsidR="00465E6D" w:rsidRPr="007F5274">
        <w:rPr>
          <w:color w:val="auto"/>
          <w:sz w:val="20"/>
          <w:szCs w:val="20"/>
        </w:rPr>
        <w:t xml:space="preserve"> recreation areas </w:t>
      </w:r>
    </w:p>
    <w:p w:rsidR="007F5274" w:rsidRDefault="007F5274" w:rsidP="007F5274">
      <w:pPr>
        <w:pStyle w:val="ListParagraph"/>
        <w:numPr>
          <w:ilvl w:val="0"/>
          <w:numId w:val="2"/>
        </w:numPr>
        <w:spacing w:after="0" w:line="240" w:lineRule="auto"/>
        <w:rPr>
          <w:color w:val="auto"/>
          <w:sz w:val="20"/>
          <w:szCs w:val="20"/>
        </w:rPr>
      </w:pPr>
      <w:r>
        <w:rPr>
          <w:color w:val="auto"/>
          <w:sz w:val="20"/>
          <w:szCs w:val="20"/>
        </w:rPr>
        <w:t>I</w:t>
      </w:r>
      <w:r w:rsidR="00465E6D" w:rsidRPr="007F5274">
        <w:rPr>
          <w:color w:val="auto"/>
          <w:sz w:val="20"/>
          <w:szCs w:val="20"/>
        </w:rPr>
        <w:t xml:space="preserve">ndustrial and commercial development. </w:t>
      </w:r>
    </w:p>
    <w:p w:rsidR="007F5274" w:rsidRDefault="007F5274" w:rsidP="007F5274">
      <w:pPr>
        <w:pStyle w:val="ListParagraph"/>
        <w:spacing w:after="0" w:line="240" w:lineRule="auto"/>
        <w:ind w:left="360"/>
        <w:rPr>
          <w:color w:val="auto"/>
          <w:sz w:val="20"/>
          <w:szCs w:val="20"/>
        </w:rPr>
      </w:pPr>
    </w:p>
    <w:p w:rsidR="00931D29" w:rsidRDefault="00931D29" w:rsidP="00931D29">
      <w:pPr>
        <w:tabs>
          <w:tab w:val="left" w:pos="1134"/>
          <w:tab w:val="right" w:pos="9072"/>
        </w:tabs>
        <w:spacing w:after="0" w:line="240" w:lineRule="auto"/>
        <w:ind w:right="-1"/>
        <w:jc w:val="both"/>
        <w:outlineLvl w:val="0"/>
        <w:rPr>
          <w:rFonts w:eastAsia="Times New Roman" w:cs="Open Sans Semibold"/>
          <w:sz w:val="20"/>
          <w:szCs w:val="20"/>
          <w:lang w:val="en-US"/>
        </w:rPr>
      </w:pPr>
      <w:r w:rsidRPr="00931D29">
        <w:rPr>
          <w:rFonts w:eastAsia="Times New Roman" w:cs="Open Sans Semibold"/>
          <w:sz w:val="20"/>
          <w:szCs w:val="20"/>
          <w:lang w:val="en-US"/>
        </w:rPr>
        <w:t xml:space="preserve">The MUSS, which commenced in </w:t>
      </w:r>
      <w:r w:rsidRPr="00931D29">
        <w:rPr>
          <w:rFonts w:eastAsia="Times New Roman" w:cs="Open Sans Semibold"/>
          <w:color w:val="000000" w:themeColor="text1"/>
          <w:sz w:val="20"/>
          <w:szCs w:val="20"/>
          <w:lang w:val="en-US"/>
        </w:rPr>
        <w:t>2001</w:t>
      </w:r>
      <w:r w:rsidRPr="00931D29">
        <w:rPr>
          <w:rFonts w:eastAsia="Times New Roman" w:cs="Open Sans Semibold"/>
          <w:sz w:val="20"/>
          <w:szCs w:val="20"/>
          <w:lang w:val="en-US"/>
        </w:rPr>
        <w:t>, has to date had a very singular focus.  It has essentially been a ‘local urban development program’ for Maitland which has attempted to control the rate of release of land for urban development through rezoning by placing land into various ‘priority’ categories based on a range of criteria related to location, ease of servicing, environmental constraints and land supply/demand.  While the task of programming the release of additional land for urban rezoning will continue</w:t>
      </w:r>
      <w:r w:rsidR="009A6D6F">
        <w:rPr>
          <w:rFonts w:eastAsia="Times New Roman" w:cs="Open Sans Semibold"/>
          <w:sz w:val="20"/>
          <w:szCs w:val="20"/>
          <w:lang w:val="en-US"/>
        </w:rPr>
        <w:t>,</w:t>
      </w:r>
      <w:r w:rsidRPr="00931D29">
        <w:rPr>
          <w:rFonts w:eastAsia="Times New Roman" w:cs="Open Sans Semibold"/>
          <w:sz w:val="20"/>
          <w:szCs w:val="20"/>
          <w:lang w:val="en-US"/>
        </w:rPr>
        <w:t xml:space="preserve"> the range of matters to be dealt with under a revised strategy will need to be much broader to align with the requirements of the Greater Newcastle Metropolitan Plan </w:t>
      </w:r>
      <w:r>
        <w:rPr>
          <w:rFonts w:eastAsia="Times New Roman" w:cs="Open Sans Semibold"/>
          <w:sz w:val="20"/>
          <w:szCs w:val="20"/>
          <w:lang w:val="en-US"/>
        </w:rPr>
        <w:t>2036</w:t>
      </w:r>
      <w:r w:rsidRPr="00931D29">
        <w:rPr>
          <w:rFonts w:eastAsia="Times New Roman" w:cs="Open Sans Semibold"/>
          <w:sz w:val="20"/>
          <w:szCs w:val="20"/>
          <w:lang w:val="en-US"/>
        </w:rPr>
        <w:t xml:space="preserve">.  It is also proposed that the new document should adopt the same planning horizon as the Hunter Regional Plan and draft Metro Plan (i.e. 2036).  </w:t>
      </w:r>
    </w:p>
    <w:p w:rsidR="009A6D6F" w:rsidRDefault="009A6D6F" w:rsidP="00931D29">
      <w:pPr>
        <w:tabs>
          <w:tab w:val="left" w:pos="1134"/>
          <w:tab w:val="right" w:pos="9072"/>
        </w:tabs>
        <w:spacing w:after="0" w:line="240" w:lineRule="auto"/>
        <w:ind w:right="-1"/>
        <w:jc w:val="both"/>
        <w:outlineLvl w:val="0"/>
        <w:rPr>
          <w:rFonts w:eastAsia="Times New Roman" w:cs="Open Sans Semibold"/>
          <w:sz w:val="20"/>
          <w:szCs w:val="20"/>
          <w:lang w:val="en-US"/>
        </w:rPr>
      </w:pPr>
    </w:p>
    <w:p w:rsidR="009A6D6F" w:rsidRPr="009A6D6F" w:rsidRDefault="009A6D6F" w:rsidP="00931D29">
      <w:pPr>
        <w:tabs>
          <w:tab w:val="left" w:pos="1134"/>
          <w:tab w:val="right" w:pos="9072"/>
        </w:tabs>
        <w:spacing w:after="0" w:line="240" w:lineRule="auto"/>
        <w:ind w:right="-1"/>
        <w:jc w:val="both"/>
        <w:outlineLvl w:val="0"/>
        <w:rPr>
          <w:rFonts w:eastAsia="Times New Roman" w:cs="Open Sans Semibold"/>
          <w:b/>
          <w:sz w:val="20"/>
          <w:szCs w:val="20"/>
          <w:lang w:val="en-US"/>
        </w:rPr>
      </w:pPr>
      <w:r w:rsidRPr="009A6D6F">
        <w:rPr>
          <w:rFonts w:eastAsia="Times New Roman" w:cs="Open Sans Semibold"/>
          <w:b/>
          <w:sz w:val="20"/>
          <w:szCs w:val="20"/>
          <w:lang w:val="en-US"/>
        </w:rPr>
        <w:t>MAITLAND STRATEGIC BLUEPRINT 2036</w:t>
      </w:r>
    </w:p>
    <w:p w:rsidR="00931D29" w:rsidRPr="00931D29" w:rsidRDefault="00931D29" w:rsidP="00931D29">
      <w:pPr>
        <w:tabs>
          <w:tab w:val="left" w:pos="1134"/>
          <w:tab w:val="right" w:pos="9072"/>
        </w:tabs>
        <w:spacing w:after="0" w:line="240" w:lineRule="auto"/>
        <w:ind w:right="-1"/>
        <w:jc w:val="both"/>
        <w:outlineLvl w:val="0"/>
        <w:rPr>
          <w:rFonts w:eastAsia="Times New Roman" w:cs="Open Sans Semibold"/>
          <w:sz w:val="20"/>
          <w:szCs w:val="20"/>
          <w:lang w:val="en-US"/>
        </w:rPr>
      </w:pPr>
      <w:r w:rsidRPr="00931D29">
        <w:rPr>
          <w:rFonts w:eastAsia="Times New Roman" w:cs="Open Sans Semibold"/>
          <w:sz w:val="20"/>
          <w:szCs w:val="20"/>
          <w:lang w:val="en-US"/>
        </w:rPr>
        <w:t xml:space="preserve">Council has resolved to rename this document the Maitland Strategic Blueprint 2036, and this is the title referenced in the call for submissions. This document will form one of the key strategic </w:t>
      </w:r>
      <w:r w:rsidRPr="00931D29">
        <w:rPr>
          <w:rFonts w:eastAsia="Times New Roman" w:cs="Open Sans Semibold"/>
          <w:sz w:val="20"/>
          <w:szCs w:val="20"/>
          <w:lang w:val="en-US"/>
        </w:rPr>
        <w:lastRenderedPageBreak/>
        <w:t>documents for the preparation of the</w:t>
      </w:r>
      <w:r w:rsidR="00994FA6">
        <w:rPr>
          <w:rFonts w:eastAsia="Times New Roman" w:cs="Open Sans Semibold"/>
          <w:sz w:val="20"/>
          <w:szCs w:val="20"/>
          <w:lang w:val="en-US"/>
        </w:rPr>
        <w:t xml:space="preserve"> Local Strategic Planning Statement</w:t>
      </w:r>
      <w:r w:rsidRPr="00931D29">
        <w:rPr>
          <w:rFonts w:eastAsia="Times New Roman" w:cs="Open Sans Semibold"/>
          <w:sz w:val="20"/>
          <w:szCs w:val="20"/>
          <w:lang w:val="en-US"/>
        </w:rPr>
        <w:t xml:space="preserve"> </w:t>
      </w:r>
      <w:r w:rsidR="00994FA6">
        <w:rPr>
          <w:rFonts w:eastAsia="Times New Roman" w:cs="Open Sans Semibold"/>
          <w:sz w:val="20"/>
          <w:szCs w:val="20"/>
          <w:lang w:val="en-US"/>
        </w:rPr>
        <w:t>(</w:t>
      </w:r>
      <w:r w:rsidRPr="00931D29">
        <w:rPr>
          <w:rFonts w:eastAsia="Times New Roman" w:cs="Open Sans Semibold"/>
          <w:sz w:val="20"/>
          <w:szCs w:val="20"/>
          <w:lang w:val="en-US"/>
        </w:rPr>
        <w:t>LSPS</w:t>
      </w:r>
      <w:r w:rsidR="00994FA6">
        <w:rPr>
          <w:rFonts w:eastAsia="Times New Roman" w:cs="Open Sans Semibold"/>
          <w:sz w:val="20"/>
          <w:szCs w:val="20"/>
          <w:lang w:val="en-US"/>
        </w:rPr>
        <w:t>)</w:t>
      </w:r>
      <w:r w:rsidRPr="00931D29">
        <w:rPr>
          <w:rFonts w:eastAsia="Times New Roman" w:cs="Open Sans Semibold"/>
          <w:sz w:val="20"/>
          <w:szCs w:val="20"/>
          <w:lang w:val="en-US"/>
        </w:rPr>
        <w:t xml:space="preserve">. </w:t>
      </w:r>
    </w:p>
    <w:p w:rsidR="00931D29" w:rsidRPr="00931D29" w:rsidRDefault="00931D29" w:rsidP="00931D29">
      <w:pPr>
        <w:tabs>
          <w:tab w:val="left" w:pos="1134"/>
          <w:tab w:val="right" w:pos="9072"/>
        </w:tabs>
        <w:spacing w:after="0" w:line="240" w:lineRule="auto"/>
        <w:ind w:right="-1"/>
        <w:jc w:val="both"/>
        <w:outlineLvl w:val="0"/>
        <w:rPr>
          <w:rFonts w:eastAsia="Times New Roman" w:cs="Open Sans Semibold"/>
          <w:sz w:val="20"/>
          <w:szCs w:val="20"/>
          <w:lang w:val="en-US"/>
        </w:rPr>
      </w:pPr>
    </w:p>
    <w:p w:rsidR="00931D29" w:rsidRPr="00931D29" w:rsidRDefault="00931D29" w:rsidP="00931D29">
      <w:pPr>
        <w:tabs>
          <w:tab w:val="left" w:pos="1134"/>
          <w:tab w:val="right" w:pos="9072"/>
        </w:tabs>
        <w:spacing w:after="0" w:line="240" w:lineRule="auto"/>
        <w:ind w:right="-1"/>
        <w:jc w:val="both"/>
        <w:outlineLvl w:val="0"/>
        <w:rPr>
          <w:rFonts w:eastAsia="Times New Roman" w:cs="Open Sans Semibold"/>
          <w:sz w:val="20"/>
          <w:szCs w:val="20"/>
          <w:lang w:val="en-US"/>
        </w:rPr>
      </w:pPr>
      <w:r w:rsidRPr="00931D29">
        <w:rPr>
          <w:rFonts w:eastAsia="Times New Roman" w:cs="Open Sans Semibold"/>
          <w:sz w:val="20"/>
          <w:szCs w:val="20"/>
          <w:lang w:val="en-US"/>
        </w:rPr>
        <w:t>In addition to the ‘local urban development program’ function of the existing MUSS that will need to be carried over into the Maitland Strategic Blueprint 2036, some additional planning themes likely to be featured in any final LSPS are:</w:t>
      </w:r>
    </w:p>
    <w:p w:rsidR="00931D29" w:rsidRPr="00931D29" w:rsidRDefault="00931D29" w:rsidP="00931D29">
      <w:pPr>
        <w:tabs>
          <w:tab w:val="left" w:pos="1134"/>
          <w:tab w:val="right" w:pos="9072"/>
        </w:tabs>
        <w:spacing w:after="0" w:line="240" w:lineRule="auto"/>
        <w:ind w:right="-1"/>
        <w:jc w:val="both"/>
        <w:outlineLvl w:val="0"/>
        <w:rPr>
          <w:rFonts w:eastAsia="Times New Roman" w:cs="Open Sans Semibold"/>
          <w:sz w:val="20"/>
          <w:szCs w:val="20"/>
          <w:lang w:val="en-US"/>
        </w:rPr>
      </w:pPr>
    </w:p>
    <w:p w:rsidR="00931D29" w:rsidRPr="00931D29" w:rsidRDefault="00931D29" w:rsidP="00931D29">
      <w:pPr>
        <w:numPr>
          <w:ilvl w:val="0"/>
          <w:numId w:val="8"/>
        </w:numPr>
        <w:tabs>
          <w:tab w:val="left" w:pos="1134"/>
          <w:tab w:val="right" w:pos="9072"/>
        </w:tabs>
        <w:spacing w:after="0" w:line="240" w:lineRule="auto"/>
        <w:ind w:left="284" w:right="-1" w:hanging="284"/>
        <w:contextualSpacing/>
        <w:jc w:val="both"/>
        <w:outlineLvl w:val="0"/>
        <w:rPr>
          <w:rFonts w:eastAsia="Times New Roman" w:cs="Open Sans Semibold"/>
          <w:sz w:val="20"/>
          <w:szCs w:val="20"/>
          <w:lang w:val="en-US"/>
        </w:rPr>
      </w:pPr>
      <w:r w:rsidRPr="00931D29">
        <w:rPr>
          <w:rFonts w:eastAsia="Times New Roman" w:cs="Open Sans Semibold"/>
          <w:sz w:val="20"/>
          <w:szCs w:val="20"/>
          <w:lang w:val="en-US"/>
        </w:rPr>
        <w:t>The recommendations of any ‘rural strategy’</w:t>
      </w:r>
    </w:p>
    <w:p w:rsidR="00931D29" w:rsidRPr="00931D29" w:rsidRDefault="00931D29" w:rsidP="00931D29">
      <w:pPr>
        <w:numPr>
          <w:ilvl w:val="0"/>
          <w:numId w:val="8"/>
        </w:numPr>
        <w:tabs>
          <w:tab w:val="left" w:pos="1134"/>
          <w:tab w:val="right" w:pos="9072"/>
        </w:tabs>
        <w:spacing w:after="0" w:line="240" w:lineRule="auto"/>
        <w:ind w:left="284" w:right="-1" w:hanging="284"/>
        <w:contextualSpacing/>
        <w:jc w:val="both"/>
        <w:outlineLvl w:val="0"/>
        <w:rPr>
          <w:rFonts w:eastAsia="Times New Roman" w:cs="Open Sans Semibold"/>
          <w:sz w:val="20"/>
          <w:szCs w:val="20"/>
          <w:lang w:val="en-US"/>
        </w:rPr>
      </w:pPr>
      <w:r w:rsidRPr="00931D29">
        <w:rPr>
          <w:rFonts w:eastAsia="Times New Roman" w:cs="Open Sans Semibold"/>
          <w:sz w:val="20"/>
          <w:szCs w:val="20"/>
          <w:lang w:val="en-US"/>
        </w:rPr>
        <w:t>A contemporary ‘local housing strategy’ including an ‘affordable housing strategy’</w:t>
      </w:r>
    </w:p>
    <w:p w:rsidR="00931D29" w:rsidRPr="00931D29" w:rsidRDefault="00931D29" w:rsidP="00931D29">
      <w:pPr>
        <w:numPr>
          <w:ilvl w:val="0"/>
          <w:numId w:val="8"/>
        </w:numPr>
        <w:tabs>
          <w:tab w:val="left" w:pos="1134"/>
          <w:tab w:val="right" w:pos="9072"/>
        </w:tabs>
        <w:spacing w:after="0" w:line="240" w:lineRule="auto"/>
        <w:ind w:left="284" w:right="-1" w:hanging="284"/>
        <w:contextualSpacing/>
        <w:jc w:val="both"/>
        <w:outlineLvl w:val="0"/>
        <w:rPr>
          <w:rFonts w:eastAsia="Times New Roman" w:cs="Open Sans Semibold"/>
          <w:sz w:val="20"/>
          <w:szCs w:val="20"/>
          <w:lang w:val="en-US"/>
        </w:rPr>
      </w:pPr>
      <w:r w:rsidRPr="00931D29">
        <w:rPr>
          <w:rFonts w:eastAsia="Times New Roman" w:cs="Open Sans Semibold"/>
          <w:sz w:val="20"/>
          <w:szCs w:val="20"/>
          <w:lang w:val="en-US"/>
        </w:rPr>
        <w:t>A review of the structure of the existing residential zones under the Maitland LEP 2011</w:t>
      </w:r>
    </w:p>
    <w:p w:rsidR="00931D29" w:rsidRPr="00931D29" w:rsidRDefault="00931D29" w:rsidP="00931D29">
      <w:pPr>
        <w:numPr>
          <w:ilvl w:val="0"/>
          <w:numId w:val="8"/>
        </w:numPr>
        <w:tabs>
          <w:tab w:val="left" w:pos="1134"/>
          <w:tab w:val="right" w:pos="9072"/>
        </w:tabs>
        <w:spacing w:after="0" w:line="240" w:lineRule="auto"/>
        <w:ind w:left="284" w:right="-1" w:hanging="284"/>
        <w:contextualSpacing/>
        <w:jc w:val="both"/>
        <w:outlineLvl w:val="0"/>
        <w:rPr>
          <w:rFonts w:eastAsia="Times New Roman" w:cs="Open Sans Semibold"/>
          <w:sz w:val="20"/>
          <w:szCs w:val="20"/>
          <w:lang w:val="en-US"/>
        </w:rPr>
      </w:pPr>
      <w:r w:rsidRPr="00931D29">
        <w:rPr>
          <w:rFonts w:eastAsia="Times New Roman" w:cs="Open Sans Semibold"/>
          <w:sz w:val="20"/>
          <w:szCs w:val="20"/>
          <w:lang w:val="en-US"/>
        </w:rPr>
        <w:t>Council’s integrated transport and land use plan</w:t>
      </w:r>
    </w:p>
    <w:p w:rsidR="00931D29" w:rsidRPr="00931D29" w:rsidRDefault="00931D29" w:rsidP="00931D29">
      <w:pPr>
        <w:numPr>
          <w:ilvl w:val="0"/>
          <w:numId w:val="8"/>
        </w:numPr>
        <w:tabs>
          <w:tab w:val="left" w:pos="1134"/>
          <w:tab w:val="right" w:pos="9072"/>
        </w:tabs>
        <w:spacing w:after="0" w:line="240" w:lineRule="auto"/>
        <w:ind w:left="284" w:right="-1" w:hanging="284"/>
        <w:contextualSpacing/>
        <w:jc w:val="both"/>
        <w:outlineLvl w:val="0"/>
        <w:rPr>
          <w:rFonts w:eastAsia="Times New Roman" w:cs="Open Sans Semibold"/>
          <w:sz w:val="20"/>
          <w:szCs w:val="20"/>
          <w:lang w:val="en-US"/>
        </w:rPr>
      </w:pPr>
      <w:r w:rsidRPr="00931D29">
        <w:rPr>
          <w:rFonts w:eastAsia="Times New Roman" w:cs="Open Sans Semibold"/>
          <w:sz w:val="20"/>
          <w:szCs w:val="20"/>
          <w:lang w:val="en-US"/>
        </w:rPr>
        <w:t>A revised strategy for the augmentation, preservation and</w:t>
      </w:r>
      <w:r w:rsidRPr="00931D29">
        <w:rPr>
          <w:rFonts w:ascii="Open Sans Semibold" w:eastAsia="Times New Roman" w:hAnsi="Open Sans Semibold" w:cs="Open Sans Semibold"/>
          <w:lang w:val="en-US"/>
        </w:rPr>
        <w:t xml:space="preserve"> </w:t>
      </w:r>
      <w:r w:rsidRPr="00931D29">
        <w:rPr>
          <w:rFonts w:eastAsia="Times New Roman" w:cs="Open Sans Semibold"/>
          <w:sz w:val="20"/>
          <w:szCs w:val="20"/>
          <w:lang w:val="en-US"/>
        </w:rPr>
        <w:t>enhancement of the green spaces throughout the city;</w:t>
      </w:r>
    </w:p>
    <w:p w:rsidR="00465E6D" w:rsidRPr="007F5274" w:rsidRDefault="00465E6D" w:rsidP="007F5274">
      <w:pPr>
        <w:spacing w:after="0" w:line="240" w:lineRule="auto"/>
        <w:rPr>
          <w:sz w:val="20"/>
          <w:szCs w:val="20"/>
        </w:rPr>
      </w:pPr>
    </w:p>
    <w:p w:rsidR="00465E6D" w:rsidRDefault="00465E6D" w:rsidP="00465E6D">
      <w:pPr>
        <w:spacing w:after="0" w:line="240" w:lineRule="auto"/>
        <w:jc w:val="both"/>
        <w:rPr>
          <w:sz w:val="20"/>
          <w:szCs w:val="20"/>
        </w:rPr>
      </w:pPr>
    </w:p>
    <w:p w:rsidR="00465E6D" w:rsidRDefault="00465E6D" w:rsidP="00147B9E">
      <w:pPr>
        <w:spacing w:after="0" w:line="240" w:lineRule="auto"/>
        <w:rPr>
          <w:b/>
        </w:rPr>
      </w:pPr>
    </w:p>
    <w:p w:rsidR="00171408" w:rsidRDefault="00171408" w:rsidP="00171408">
      <w:pPr>
        <w:spacing w:after="0" w:line="240" w:lineRule="auto"/>
        <w:rPr>
          <w:b/>
        </w:rPr>
      </w:pPr>
      <w:r w:rsidRPr="00334B86">
        <w:rPr>
          <w:b/>
        </w:rPr>
        <w:t>WHAT IS THE</w:t>
      </w:r>
      <w:r w:rsidR="00960422">
        <w:rPr>
          <w:b/>
        </w:rPr>
        <w:t xml:space="preserve"> ENGAGEMENT</w:t>
      </w:r>
      <w:r w:rsidRPr="00334B86">
        <w:rPr>
          <w:b/>
        </w:rPr>
        <w:t xml:space="preserve"> PROCESS FOR</w:t>
      </w:r>
      <w:r w:rsidR="00994FA6">
        <w:rPr>
          <w:b/>
        </w:rPr>
        <w:t xml:space="preserve"> - REVIEW OF THE LOCAL URBAN DEVELOPMENT PROGRAM (LUDP)</w:t>
      </w:r>
    </w:p>
    <w:p w:rsidR="00994FA6" w:rsidRPr="00994FA6" w:rsidRDefault="00994FA6" w:rsidP="00994FA6">
      <w:pPr>
        <w:tabs>
          <w:tab w:val="left" w:pos="1134"/>
          <w:tab w:val="right" w:pos="9072"/>
        </w:tabs>
        <w:spacing w:after="0" w:line="240" w:lineRule="auto"/>
        <w:ind w:right="-1"/>
        <w:jc w:val="both"/>
        <w:outlineLvl w:val="0"/>
        <w:rPr>
          <w:rFonts w:eastAsia="Times New Roman" w:cs="Open Sans Semibold"/>
          <w:sz w:val="20"/>
          <w:szCs w:val="20"/>
          <w:lang w:val="en-US"/>
        </w:rPr>
      </w:pPr>
      <w:r w:rsidRPr="00994FA6">
        <w:rPr>
          <w:rFonts w:eastAsia="Times New Roman" w:cs="Open Sans Semibold"/>
          <w:sz w:val="20"/>
          <w:szCs w:val="20"/>
          <w:lang w:val="en-US"/>
        </w:rPr>
        <w:t>The process that has been undertaken for this review is as follows:</w:t>
      </w:r>
    </w:p>
    <w:p w:rsidR="00994FA6" w:rsidRPr="00994FA6" w:rsidRDefault="00994FA6" w:rsidP="00994FA6">
      <w:pPr>
        <w:tabs>
          <w:tab w:val="left" w:pos="1134"/>
          <w:tab w:val="right" w:pos="9072"/>
        </w:tabs>
        <w:spacing w:after="0" w:line="240" w:lineRule="auto"/>
        <w:ind w:right="-1"/>
        <w:jc w:val="both"/>
        <w:outlineLvl w:val="0"/>
        <w:rPr>
          <w:rFonts w:eastAsia="Times New Roman" w:cs="Open Sans Semibold"/>
          <w:sz w:val="20"/>
          <w:szCs w:val="20"/>
          <w:lang w:val="en-US"/>
        </w:rPr>
      </w:pPr>
    </w:p>
    <w:p w:rsidR="00994FA6" w:rsidRPr="00994FA6" w:rsidRDefault="00994FA6" w:rsidP="00994FA6">
      <w:pPr>
        <w:numPr>
          <w:ilvl w:val="0"/>
          <w:numId w:val="9"/>
        </w:numPr>
        <w:tabs>
          <w:tab w:val="left" w:pos="1134"/>
          <w:tab w:val="right" w:pos="9072"/>
        </w:tabs>
        <w:spacing w:after="0" w:line="240" w:lineRule="auto"/>
        <w:ind w:left="426" w:right="-1" w:hanging="426"/>
        <w:contextualSpacing/>
        <w:jc w:val="both"/>
        <w:outlineLvl w:val="0"/>
        <w:rPr>
          <w:rFonts w:eastAsia="Times New Roman" w:cs="Open Sans Semibold"/>
          <w:sz w:val="20"/>
          <w:szCs w:val="20"/>
          <w:lang w:val="en-US"/>
        </w:rPr>
      </w:pPr>
      <w:r w:rsidRPr="00994FA6">
        <w:rPr>
          <w:rFonts w:eastAsia="Times New Roman" w:cs="Open Sans Semibold"/>
          <w:sz w:val="20"/>
          <w:szCs w:val="20"/>
          <w:lang w:val="en-US"/>
        </w:rPr>
        <w:t>Council invited submissions from landowners who consider that their land should be identified in the MUSS for consideration for future urban purposes or for elevation in category</w:t>
      </w:r>
      <w:proofErr w:type="gramStart"/>
      <w:r w:rsidR="009A6D6F">
        <w:rPr>
          <w:rFonts w:eastAsia="Times New Roman" w:cs="Open Sans Semibold"/>
          <w:sz w:val="20"/>
          <w:szCs w:val="20"/>
          <w:lang w:val="en-US"/>
        </w:rPr>
        <w:t>.</w:t>
      </w:r>
      <w:r w:rsidRPr="00994FA6">
        <w:rPr>
          <w:rFonts w:eastAsia="Times New Roman" w:cs="Open Sans Semibold"/>
          <w:sz w:val="20"/>
          <w:szCs w:val="20"/>
          <w:lang w:val="en-US"/>
        </w:rPr>
        <w:t>.</w:t>
      </w:r>
      <w:proofErr w:type="gramEnd"/>
    </w:p>
    <w:p w:rsidR="00994FA6" w:rsidRPr="00994FA6" w:rsidRDefault="00994FA6" w:rsidP="00994FA6">
      <w:pPr>
        <w:numPr>
          <w:ilvl w:val="0"/>
          <w:numId w:val="9"/>
        </w:numPr>
        <w:tabs>
          <w:tab w:val="left" w:pos="1134"/>
          <w:tab w:val="right" w:pos="9072"/>
        </w:tabs>
        <w:spacing w:after="0" w:line="240" w:lineRule="auto"/>
        <w:ind w:left="426" w:right="-1" w:hanging="426"/>
        <w:contextualSpacing/>
        <w:jc w:val="both"/>
        <w:outlineLvl w:val="0"/>
        <w:rPr>
          <w:rFonts w:eastAsia="Times New Roman" w:cs="Open Sans Semibold"/>
          <w:sz w:val="20"/>
          <w:szCs w:val="20"/>
          <w:lang w:val="en-US"/>
        </w:rPr>
      </w:pPr>
      <w:r w:rsidRPr="00994FA6">
        <w:rPr>
          <w:rFonts w:eastAsia="Times New Roman" w:cs="Open Sans Semibold"/>
          <w:sz w:val="20"/>
          <w:szCs w:val="20"/>
          <w:lang w:val="en-US"/>
        </w:rPr>
        <w:t>Council considered each submission having regard to factors such as:</w:t>
      </w:r>
    </w:p>
    <w:p w:rsidR="00994FA6" w:rsidRPr="00994FA6" w:rsidRDefault="00994FA6" w:rsidP="00994FA6">
      <w:pPr>
        <w:numPr>
          <w:ilvl w:val="0"/>
          <w:numId w:val="11"/>
        </w:numPr>
        <w:tabs>
          <w:tab w:val="left" w:pos="1134"/>
          <w:tab w:val="right" w:pos="9072"/>
        </w:tabs>
        <w:spacing w:after="0" w:line="240" w:lineRule="auto"/>
        <w:ind w:left="851" w:right="-1"/>
        <w:contextualSpacing/>
        <w:jc w:val="both"/>
        <w:outlineLvl w:val="0"/>
        <w:rPr>
          <w:rFonts w:eastAsia="Times New Roman" w:cs="Open Sans Semibold"/>
          <w:sz w:val="20"/>
          <w:szCs w:val="20"/>
          <w:lang w:val="en-US"/>
        </w:rPr>
      </w:pPr>
      <w:r w:rsidRPr="00994FA6">
        <w:rPr>
          <w:rFonts w:eastAsia="Times New Roman" w:cs="Open Sans Semibold"/>
          <w:sz w:val="20"/>
          <w:szCs w:val="20"/>
          <w:lang w:val="en-US"/>
        </w:rPr>
        <w:t>the location of the land with respect to existing urban areas</w:t>
      </w:r>
    </w:p>
    <w:p w:rsidR="00994FA6" w:rsidRPr="00994FA6" w:rsidRDefault="00994FA6" w:rsidP="00994FA6">
      <w:pPr>
        <w:numPr>
          <w:ilvl w:val="0"/>
          <w:numId w:val="11"/>
        </w:numPr>
        <w:tabs>
          <w:tab w:val="left" w:pos="1134"/>
          <w:tab w:val="right" w:pos="9072"/>
        </w:tabs>
        <w:spacing w:after="0" w:line="240" w:lineRule="auto"/>
        <w:ind w:left="851" w:right="-1"/>
        <w:contextualSpacing/>
        <w:jc w:val="both"/>
        <w:outlineLvl w:val="0"/>
        <w:rPr>
          <w:rFonts w:eastAsia="Times New Roman" w:cs="Open Sans Semibold"/>
          <w:sz w:val="20"/>
          <w:szCs w:val="20"/>
          <w:lang w:val="en-US"/>
        </w:rPr>
      </w:pPr>
      <w:r w:rsidRPr="00994FA6">
        <w:rPr>
          <w:rFonts w:eastAsia="Times New Roman" w:cs="Open Sans Semibold"/>
          <w:sz w:val="20"/>
          <w:szCs w:val="20"/>
          <w:lang w:val="en-US"/>
        </w:rPr>
        <w:t>any major constraints which may influence the suitability of the land for residential use including but not limited to flooding, subsidence/geotechnical</w:t>
      </w:r>
      <w:r w:rsidR="009A6D6F">
        <w:rPr>
          <w:rFonts w:eastAsia="Times New Roman" w:cs="Open Sans Semibold"/>
          <w:sz w:val="20"/>
          <w:szCs w:val="20"/>
          <w:lang w:val="en-US"/>
        </w:rPr>
        <w:t>,</w:t>
      </w:r>
    </w:p>
    <w:p w:rsidR="00994FA6" w:rsidRPr="00994FA6" w:rsidRDefault="00994FA6" w:rsidP="00994FA6">
      <w:pPr>
        <w:tabs>
          <w:tab w:val="right" w:pos="9072"/>
        </w:tabs>
        <w:spacing w:after="0" w:line="240" w:lineRule="auto"/>
        <w:ind w:left="851" w:right="-1"/>
        <w:jc w:val="both"/>
        <w:outlineLvl w:val="0"/>
        <w:rPr>
          <w:rFonts w:eastAsia="Times New Roman" w:cs="Open Sans Semibold"/>
          <w:sz w:val="20"/>
          <w:szCs w:val="20"/>
          <w:lang w:val="en-US"/>
        </w:rPr>
      </w:pPr>
      <w:proofErr w:type="gramStart"/>
      <w:r w:rsidRPr="00994FA6">
        <w:rPr>
          <w:rFonts w:eastAsia="Times New Roman" w:cs="Open Sans Semibold"/>
          <w:sz w:val="20"/>
          <w:szCs w:val="20"/>
          <w:lang w:val="en-US"/>
        </w:rPr>
        <w:t>vegetation/ecology/habitat</w:t>
      </w:r>
      <w:proofErr w:type="gramEnd"/>
      <w:r w:rsidRPr="00994FA6">
        <w:rPr>
          <w:rFonts w:eastAsia="Times New Roman" w:cs="Open Sans Semibold"/>
          <w:sz w:val="20"/>
          <w:szCs w:val="20"/>
          <w:lang w:val="en-US"/>
        </w:rPr>
        <w:t>, potential land use conflict with other adjoining or nearby uses</w:t>
      </w:r>
    </w:p>
    <w:p w:rsidR="00994FA6" w:rsidRPr="00994FA6" w:rsidRDefault="00994FA6" w:rsidP="00994FA6">
      <w:pPr>
        <w:numPr>
          <w:ilvl w:val="0"/>
          <w:numId w:val="10"/>
        </w:numPr>
        <w:tabs>
          <w:tab w:val="left" w:pos="1134"/>
          <w:tab w:val="right" w:pos="9072"/>
        </w:tabs>
        <w:spacing w:after="0" w:line="240" w:lineRule="auto"/>
        <w:ind w:left="851" w:right="-1"/>
        <w:contextualSpacing/>
        <w:jc w:val="both"/>
        <w:outlineLvl w:val="0"/>
        <w:rPr>
          <w:rFonts w:eastAsia="Times New Roman" w:cs="Open Sans Semibold"/>
          <w:sz w:val="20"/>
          <w:szCs w:val="20"/>
          <w:lang w:val="en-US"/>
        </w:rPr>
      </w:pPr>
      <w:r w:rsidRPr="00994FA6">
        <w:rPr>
          <w:rFonts w:eastAsia="Times New Roman" w:cs="Open Sans Semibold"/>
          <w:sz w:val="20"/>
          <w:szCs w:val="20"/>
          <w:lang w:val="en-US"/>
        </w:rPr>
        <w:lastRenderedPageBreak/>
        <w:t>efficiency and practicality of servicing e.g. roads, water, sewer, power and telecommunications</w:t>
      </w:r>
    </w:p>
    <w:p w:rsidR="00994FA6" w:rsidRPr="00994FA6" w:rsidRDefault="00994FA6" w:rsidP="00994FA6">
      <w:pPr>
        <w:numPr>
          <w:ilvl w:val="0"/>
          <w:numId w:val="12"/>
        </w:numPr>
        <w:tabs>
          <w:tab w:val="left" w:pos="1134"/>
          <w:tab w:val="right" w:pos="9072"/>
        </w:tabs>
        <w:spacing w:after="0" w:line="240" w:lineRule="auto"/>
        <w:ind w:left="851" w:right="-1"/>
        <w:contextualSpacing/>
        <w:jc w:val="both"/>
        <w:outlineLvl w:val="0"/>
        <w:rPr>
          <w:rFonts w:eastAsia="Times New Roman" w:cs="Open Sans Semibold"/>
          <w:sz w:val="20"/>
          <w:szCs w:val="20"/>
          <w:lang w:val="en-US"/>
        </w:rPr>
      </w:pPr>
      <w:r w:rsidRPr="00994FA6">
        <w:rPr>
          <w:rFonts w:eastAsia="Times New Roman" w:cs="Open Sans Semibold"/>
          <w:sz w:val="20"/>
          <w:szCs w:val="20"/>
          <w:lang w:val="en-US"/>
        </w:rPr>
        <w:t>the views of relevant government agencies (e.g., NSW Planning and Environment) and utility providers</w:t>
      </w:r>
    </w:p>
    <w:p w:rsidR="00994FA6" w:rsidRDefault="00994FA6" w:rsidP="00994FA6">
      <w:pPr>
        <w:numPr>
          <w:ilvl w:val="0"/>
          <w:numId w:val="12"/>
        </w:numPr>
        <w:tabs>
          <w:tab w:val="left" w:pos="1134"/>
          <w:tab w:val="right" w:pos="9072"/>
        </w:tabs>
        <w:spacing w:after="0" w:line="240" w:lineRule="auto"/>
        <w:ind w:left="851" w:right="-1"/>
        <w:contextualSpacing/>
        <w:jc w:val="both"/>
        <w:outlineLvl w:val="0"/>
        <w:rPr>
          <w:rFonts w:eastAsia="Times New Roman" w:cs="Open Sans Semibold"/>
          <w:sz w:val="20"/>
          <w:szCs w:val="20"/>
          <w:lang w:val="en-US"/>
        </w:rPr>
      </w:pPr>
      <w:r w:rsidRPr="00994FA6">
        <w:rPr>
          <w:rFonts w:eastAsia="Times New Roman" w:cs="Open Sans Semibold"/>
          <w:sz w:val="20"/>
          <w:szCs w:val="20"/>
          <w:lang w:val="en-US"/>
        </w:rPr>
        <w:t>land supply/demand in the locality</w:t>
      </w:r>
    </w:p>
    <w:p w:rsidR="001C21FD" w:rsidRDefault="001C21FD" w:rsidP="001C21FD">
      <w:pPr>
        <w:tabs>
          <w:tab w:val="left" w:pos="1134"/>
          <w:tab w:val="right" w:pos="9072"/>
        </w:tabs>
        <w:spacing w:after="0" w:line="240" w:lineRule="auto"/>
        <w:ind w:left="851" w:right="-1"/>
        <w:contextualSpacing/>
        <w:jc w:val="both"/>
        <w:outlineLvl w:val="0"/>
        <w:rPr>
          <w:rFonts w:eastAsia="Times New Roman" w:cs="Open Sans Semibold"/>
          <w:sz w:val="20"/>
          <w:szCs w:val="20"/>
          <w:lang w:val="en-US"/>
        </w:rPr>
      </w:pPr>
    </w:p>
    <w:p w:rsidR="00994FA6" w:rsidRPr="009F440B" w:rsidRDefault="00994FA6" w:rsidP="009F440B">
      <w:pPr>
        <w:pStyle w:val="ListParagraph"/>
        <w:numPr>
          <w:ilvl w:val="0"/>
          <w:numId w:val="15"/>
        </w:numPr>
        <w:tabs>
          <w:tab w:val="left" w:pos="426"/>
          <w:tab w:val="right" w:pos="9072"/>
        </w:tabs>
        <w:spacing w:after="0" w:line="240" w:lineRule="auto"/>
        <w:ind w:left="426" w:right="-1" w:hanging="426"/>
        <w:jc w:val="both"/>
        <w:outlineLvl w:val="0"/>
        <w:rPr>
          <w:rFonts w:cs="Open Sans Semibold"/>
          <w:b/>
          <w:color w:val="auto"/>
          <w:sz w:val="20"/>
          <w:szCs w:val="20"/>
        </w:rPr>
      </w:pPr>
      <w:r w:rsidRPr="009F440B">
        <w:rPr>
          <w:rFonts w:cs="Open Sans Semibold"/>
          <w:color w:val="auto"/>
          <w:sz w:val="20"/>
          <w:szCs w:val="20"/>
        </w:rPr>
        <w:t xml:space="preserve">Council exhibits draft LUDP and refers to relevant agencies/service providers and </w:t>
      </w:r>
      <w:r w:rsidR="009F440B" w:rsidRPr="009F440B">
        <w:rPr>
          <w:rFonts w:cs="Open Sans Semibold"/>
          <w:color w:val="auto"/>
          <w:sz w:val="20"/>
          <w:szCs w:val="20"/>
        </w:rPr>
        <w:t xml:space="preserve">for </w:t>
      </w:r>
      <w:r w:rsidRPr="009F440B">
        <w:rPr>
          <w:rFonts w:cs="Open Sans Semibold"/>
          <w:color w:val="auto"/>
          <w:sz w:val="20"/>
          <w:szCs w:val="20"/>
        </w:rPr>
        <w:t xml:space="preserve">public  comment – </w:t>
      </w:r>
      <w:r w:rsidR="009F440B" w:rsidRPr="009F440B">
        <w:rPr>
          <w:rFonts w:cs="Open Sans Semibold"/>
          <w:color w:val="auto"/>
          <w:sz w:val="20"/>
          <w:szCs w:val="20"/>
        </w:rPr>
        <w:t>29</w:t>
      </w:r>
      <w:r w:rsidRPr="009F440B">
        <w:rPr>
          <w:rFonts w:cs="Open Sans Semibold"/>
          <w:color w:val="auto"/>
          <w:sz w:val="20"/>
          <w:szCs w:val="20"/>
        </w:rPr>
        <w:t xml:space="preserve"> day period</w:t>
      </w:r>
      <w:r w:rsidR="009F440B" w:rsidRPr="009F440B">
        <w:rPr>
          <w:rFonts w:cs="Open Sans Semibold"/>
          <w:color w:val="auto"/>
          <w:sz w:val="20"/>
          <w:szCs w:val="20"/>
        </w:rPr>
        <w:t xml:space="preserve"> </w:t>
      </w:r>
      <w:r w:rsidR="009F440B" w:rsidRPr="009F440B">
        <w:rPr>
          <w:rFonts w:cs="Open Sans Semibold"/>
          <w:b/>
          <w:color w:val="auto"/>
          <w:sz w:val="20"/>
          <w:szCs w:val="20"/>
        </w:rPr>
        <w:t>(18 April 2019 to 16 May 2019)</w:t>
      </w:r>
    </w:p>
    <w:p w:rsidR="001C21FD" w:rsidRPr="009F440B" w:rsidRDefault="001C21FD" w:rsidP="001C21FD">
      <w:pPr>
        <w:tabs>
          <w:tab w:val="left" w:pos="426"/>
          <w:tab w:val="left" w:pos="1134"/>
          <w:tab w:val="right" w:pos="9072"/>
        </w:tabs>
        <w:spacing w:after="0" w:line="240" w:lineRule="auto"/>
        <w:ind w:left="426" w:right="-1" w:hanging="426"/>
        <w:jc w:val="both"/>
        <w:outlineLvl w:val="0"/>
        <w:rPr>
          <w:rFonts w:cs="Open Sans Semibold"/>
          <w:sz w:val="20"/>
          <w:szCs w:val="20"/>
        </w:rPr>
      </w:pPr>
    </w:p>
    <w:p w:rsidR="00994FA6" w:rsidRPr="009F440B" w:rsidRDefault="00994FA6" w:rsidP="009F440B">
      <w:pPr>
        <w:pStyle w:val="ListParagraph"/>
        <w:numPr>
          <w:ilvl w:val="0"/>
          <w:numId w:val="15"/>
        </w:numPr>
        <w:tabs>
          <w:tab w:val="left" w:pos="426"/>
          <w:tab w:val="right" w:pos="9072"/>
        </w:tabs>
        <w:spacing w:after="0" w:line="240" w:lineRule="auto"/>
        <w:ind w:left="426" w:right="-1" w:hanging="426"/>
        <w:jc w:val="both"/>
        <w:outlineLvl w:val="0"/>
        <w:rPr>
          <w:rFonts w:ascii="Open Sans Semibold" w:hAnsi="Open Sans Semibold" w:cs="Open Sans Semibold"/>
          <w:color w:val="auto"/>
        </w:rPr>
      </w:pPr>
      <w:r w:rsidRPr="009F440B">
        <w:rPr>
          <w:rFonts w:cs="Open Sans Semibold"/>
          <w:color w:val="auto"/>
          <w:sz w:val="20"/>
          <w:szCs w:val="20"/>
        </w:rPr>
        <w:t>A  report is presented to the Council addressing the submissions received</w:t>
      </w:r>
      <w:r w:rsidR="009F440B" w:rsidRPr="009F440B">
        <w:rPr>
          <w:rFonts w:cs="Open Sans Semibold"/>
          <w:color w:val="auto"/>
          <w:sz w:val="20"/>
          <w:szCs w:val="20"/>
        </w:rPr>
        <w:t>, during the above timeframe</w:t>
      </w:r>
      <w:r w:rsidRPr="009F440B">
        <w:rPr>
          <w:rFonts w:cs="Open Sans Semibold"/>
          <w:color w:val="auto"/>
          <w:sz w:val="20"/>
          <w:szCs w:val="20"/>
        </w:rPr>
        <w:t xml:space="preserve"> and where appropriate incorporating any resulting amendments to the draft LUDP and seeking a Council resolution to adopt the LUDP</w:t>
      </w:r>
    </w:p>
    <w:p w:rsidR="00994FA6" w:rsidRDefault="00994FA6" w:rsidP="00994FA6">
      <w:pPr>
        <w:tabs>
          <w:tab w:val="left" w:pos="1134"/>
          <w:tab w:val="right" w:pos="9072"/>
        </w:tabs>
        <w:ind w:right="-1"/>
        <w:jc w:val="both"/>
        <w:outlineLvl w:val="0"/>
        <w:rPr>
          <w:rFonts w:ascii="Open Sans Semibold" w:hAnsi="Open Sans Semibold" w:cs="Open Sans Semibold"/>
        </w:rPr>
      </w:pPr>
    </w:p>
    <w:p w:rsidR="007408D7" w:rsidRPr="009F440B" w:rsidRDefault="007408D7" w:rsidP="009F440B">
      <w:pPr>
        <w:pStyle w:val="ListParagraph"/>
        <w:spacing w:after="0" w:line="240" w:lineRule="auto"/>
        <w:rPr>
          <w:sz w:val="20"/>
          <w:szCs w:val="20"/>
        </w:rPr>
      </w:pPr>
    </w:p>
    <w:p w:rsidR="00E87876" w:rsidRDefault="00E87876" w:rsidP="00147B9E">
      <w:pPr>
        <w:spacing w:after="0" w:line="240" w:lineRule="auto"/>
        <w:rPr>
          <w:b/>
        </w:rPr>
      </w:pPr>
    </w:p>
    <w:p w:rsidR="00147B9E" w:rsidRPr="00147B9E" w:rsidRDefault="00147B9E" w:rsidP="00147B9E">
      <w:pPr>
        <w:spacing w:after="0" w:line="240" w:lineRule="auto"/>
        <w:rPr>
          <w:b/>
        </w:rPr>
      </w:pPr>
      <w:r w:rsidRPr="00147B9E">
        <w:rPr>
          <w:b/>
        </w:rPr>
        <w:t>THE MAITLAND URBAN SETTLEMENT S</w:t>
      </w:r>
      <w:r w:rsidR="00171408">
        <w:rPr>
          <w:b/>
        </w:rPr>
        <w:t>TRATEGY INVESTIGATION AREAS MAP</w:t>
      </w:r>
    </w:p>
    <w:p w:rsidR="00147B9E" w:rsidRPr="00147B9E" w:rsidRDefault="00147B9E" w:rsidP="00147B9E">
      <w:pPr>
        <w:spacing w:after="0" w:line="240" w:lineRule="auto"/>
        <w:jc w:val="both"/>
        <w:rPr>
          <w:sz w:val="20"/>
          <w:szCs w:val="20"/>
        </w:rPr>
      </w:pPr>
    </w:p>
    <w:p w:rsidR="00147B9E" w:rsidRPr="00147B9E" w:rsidRDefault="00147B9E" w:rsidP="00147B9E">
      <w:pPr>
        <w:spacing w:after="0" w:line="240" w:lineRule="auto"/>
        <w:jc w:val="both"/>
        <w:rPr>
          <w:sz w:val="20"/>
          <w:szCs w:val="20"/>
        </w:rPr>
      </w:pPr>
      <w:r w:rsidRPr="00147B9E">
        <w:rPr>
          <w:sz w:val="20"/>
          <w:szCs w:val="20"/>
        </w:rPr>
        <w:t xml:space="preserve">The </w:t>
      </w:r>
      <w:r w:rsidR="00171408">
        <w:rPr>
          <w:sz w:val="20"/>
          <w:szCs w:val="20"/>
        </w:rPr>
        <w:t>MUSS Investigation Areas</w:t>
      </w:r>
      <w:r w:rsidRPr="00147B9E">
        <w:rPr>
          <w:sz w:val="20"/>
          <w:szCs w:val="20"/>
        </w:rPr>
        <w:t xml:space="preserve"> </w:t>
      </w:r>
      <w:r w:rsidR="00171408">
        <w:rPr>
          <w:sz w:val="20"/>
          <w:szCs w:val="20"/>
        </w:rPr>
        <w:t>M</w:t>
      </w:r>
      <w:r w:rsidRPr="00147B9E">
        <w:rPr>
          <w:sz w:val="20"/>
          <w:szCs w:val="20"/>
        </w:rPr>
        <w:t xml:space="preserve">ap </w:t>
      </w:r>
      <w:r w:rsidR="00171408">
        <w:rPr>
          <w:sz w:val="20"/>
          <w:szCs w:val="20"/>
        </w:rPr>
        <w:t>highlights</w:t>
      </w:r>
      <w:r w:rsidRPr="00147B9E">
        <w:rPr>
          <w:sz w:val="20"/>
          <w:szCs w:val="20"/>
        </w:rPr>
        <w:t xml:space="preserve"> the different land use categories</w:t>
      </w:r>
      <w:r w:rsidR="00171408">
        <w:rPr>
          <w:sz w:val="20"/>
          <w:szCs w:val="20"/>
        </w:rPr>
        <w:t xml:space="preserve"> and likely timeframes</w:t>
      </w:r>
      <w:r w:rsidRPr="00147B9E">
        <w:rPr>
          <w:sz w:val="20"/>
          <w:szCs w:val="20"/>
        </w:rPr>
        <w:t xml:space="preserve"> for future development areas in the</w:t>
      </w:r>
      <w:r w:rsidR="00171408">
        <w:rPr>
          <w:sz w:val="20"/>
          <w:szCs w:val="20"/>
        </w:rPr>
        <w:t xml:space="preserve"> Maitland</w:t>
      </w:r>
      <w:r w:rsidRPr="00147B9E">
        <w:rPr>
          <w:sz w:val="20"/>
          <w:szCs w:val="20"/>
        </w:rPr>
        <w:t xml:space="preserve"> local government area</w:t>
      </w:r>
      <w:r w:rsidR="00171408">
        <w:rPr>
          <w:sz w:val="20"/>
          <w:szCs w:val="20"/>
        </w:rPr>
        <w:t>. The differen</w:t>
      </w:r>
      <w:r w:rsidR="009F440B">
        <w:rPr>
          <w:sz w:val="20"/>
          <w:szCs w:val="20"/>
        </w:rPr>
        <w:t>t</w:t>
      </w:r>
      <w:r w:rsidR="00171408">
        <w:rPr>
          <w:sz w:val="20"/>
          <w:szCs w:val="20"/>
        </w:rPr>
        <w:t xml:space="preserve"> land use categories include:</w:t>
      </w:r>
    </w:p>
    <w:p w:rsidR="00BA5AB9" w:rsidRDefault="00BA5AB9" w:rsidP="00BA5AB9">
      <w:pPr>
        <w:spacing w:after="0" w:line="240" w:lineRule="auto"/>
        <w:rPr>
          <w:b/>
        </w:rPr>
      </w:pPr>
    </w:p>
    <w:p w:rsidR="00147B9E" w:rsidRPr="00BA5AB9" w:rsidRDefault="00BA5AB9" w:rsidP="00BA5AB9">
      <w:pPr>
        <w:spacing w:after="0" w:line="240" w:lineRule="auto"/>
        <w:rPr>
          <w:b/>
        </w:rPr>
      </w:pPr>
      <w:r w:rsidRPr="00BA5AB9">
        <w:rPr>
          <w:b/>
        </w:rPr>
        <w:t>SHORT TERM (ready for development)</w:t>
      </w:r>
    </w:p>
    <w:p w:rsidR="00147B9E" w:rsidRPr="00147B9E" w:rsidRDefault="00147B9E" w:rsidP="00147B9E">
      <w:pPr>
        <w:pStyle w:val="ListParagraph"/>
        <w:numPr>
          <w:ilvl w:val="0"/>
          <w:numId w:val="2"/>
        </w:numPr>
        <w:spacing w:after="0" w:line="240" w:lineRule="auto"/>
        <w:rPr>
          <w:color w:val="auto"/>
          <w:sz w:val="20"/>
          <w:szCs w:val="20"/>
        </w:rPr>
      </w:pPr>
      <w:r w:rsidRPr="00147B9E">
        <w:rPr>
          <w:color w:val="auto"/>
          <w:sz w:val="20"/>
          <w:szCs w:val="20"/>
        </w:rPr>
        <w:t>Und</w:t>
      </w:r>
      <w:r w:rsidR="00BA5AB9">
        <w:rPr>
          <w:color w:val="auto"/>
          <w:sz w:val="20"/>
          <w:szCs w:val="20"/>
        </w:rPr>
        <w:t>eveloped zoned residential land</w:t>
      </w:r>
    </w:p>
    <w:p w:rsidR="00147B9E" w:rsidRPr="00147B9E" w:rsidRDefault="00147B9E" w:rsidP="00147B9E">
      <w:pPr>
        <w:pStyle w:val="ListParagraph"/>
        <w:numPr>
          <w:ilvl w:val="0"/>
          <w:numId w:val="2"/>
        </w:numPr>
        <w:spacing w:after="0" w:line="240" w:lineRule="auto"/>
        <w:rPr>
          <w:color w:val="auto"/>
          <w:sz w:val="20"/>
          <w:szCs w:val="20"/>
        </w:rPr>
      </w:pPr>
      <w:r w:rsidRPr="00147B9E">
        <w:rPr>
          <w:color w:val="auto"/>
          <w:sz w:val="20"/>
          <w:szCs w:val="20"/>
        </w:rPr>
        <w:t>Undevelop</w:t>
      </w:r>
      <w:r w:rsidR="00BA5AB9">
        <w:rPr>
          <w:color w:val="auto"/>
          <w:sz w:val="20"/>
          <w:szCs w:val="20"/>
        </w:rPr>
        <w:t>ed zoned employment land</w:t>
      </w:r>
    </w:p>
    <w:p w:rsidR="00147B9E" w:rsidRPr="00147B9E" w:rsidRDefault="00147B9E" w:rsidP="00147B9E">
      <w:pPr>
        <w:pStyle w:val="ListParagraph"/>
        <w:numPr>
          <w:ilvl w:val="0"/>
          <w:numId w:val="2"/>
        </w:numPr>
        <w:spacing w:after="0" w:line="240" w:lineRule="auto"/>
        <w:rPr>
          <w:color w:val="auto"/>
          <w:sz w:val="20"/>
          <w:szCs w:val="20"/>
        </w:rPr>
      </w:pPr>
      <w:r w:rsidRPr="00147B9E">
        <w:rPr>
          <w:color w:val="auto"/>
          <w:sz w:val="20"/>
          <w:szCs w:val="20"/>
        </w:rPr>
        <w:t>Centres based urba</w:t>
      </w:r>
      <w:r w:rsidR="00BA5AB9">
        <w:rPr>
          <w:color w:val="auto"/>
          <w:sz w:val="20"/>
          <w:szCs w:val="20"/>
        </w:rPr>
        <w:t>n infill</w:t>
      </w:r>
      <w:r w:rsidR="00F72BF7">
        <w:rPr>
          <w:color w:val="auto"/>
          <w:sz w:val="20"/>
          <w:szCs w:val="20"/>
        </w:rPr>
        <w:t xml:space="preserve"> and consolidation</w:t>
      </w:r>
    </w:p>
    <w:p w:rsidR="00147B9E" w:rsidRDefault="00147B9E" w:rsidP="00BA5AB9">
      <w:pPr>
        <w:pStyle w:val="ListParagraph"/>
        <w:numPr>
          <w:ilvl w:val="0"/>
          <w:numId w:val="2"/>
        </w:numPr>
        <w:spacing w:after="0" w:line="240" w:lineRule="auto"/>
        <w:rPr>
          <w:color w:val="auto"/>
          <w:sz w:val="20"/>
          <w:szCs w:val="20"/>
        </w:rPr>
      </w:pPr>
      <w:r w:rsidRPr="00147B9E">
        <w:rPr>
          <w:color w:val="auto"/>
          <w:sz w:val="20"/>
          <w:szCs w:val="20"/>
        </w:rPr>
        <w:t>Undeveloped zoned large lot resident</w:t>
      </w:r>
      <w:r w:rsidR="00BA5AB9">
        <w:rPr>
          <w:color w:val="auto"/>
          <w:sz w:val="20"/>
          <w:szCs w:val="20"/>
        </w:rPr>
        <w:t>ial land</w:t>
      </w:r>
    </w:p>
    <w:p w:rsidR="00BA5AB9" w:rsidRPr="00BA5AB9" w:rsidRDefault="00BA5AB9" w:rsidP="00BA5AB9">
      <w:pPr>
        <w:spacing w:after="0" w:line="240" w:lineRule="auto"/>
        <w:rPr>
          <w:b/>
        </w:rPr>
      </w:pPr>
      <w:r w:rsidRPr="00BA5AB9">
        <w:rPr>
          <w:b/>
        </w:rPr>
        <w:t>MEDIUM TERM (development in 0-5 years)</w:t>
      </w:r>
    </w:p>
    <w:p w:rsidR="00BA5AB9" w:rsidRDefault="00147B9E" w:rsidP="00147B9E">
      <w:pPr>
        <w:pStyle w:val="ListParagraph"/>
        <w:numPr>
          <w:ilvl w:val="0"/>
          <w:numId w:val="2"/>
        </w:numPr>
        <w:spacing w:after="0" w:line="240" w:lineRule="auto"/>
        <w:rPr>
          <w:color w:val="auto"/>
          <w:sz w:val="20"/>
          <w:szCs w:val="20"/>
        </w:rPr>
      </w:pPr>
      <w:r w:rsidRPr="00BA5AB9">
        <w:rPr>
          <w:color w:val="auto"/>
          <w:sz w:val="20"/>
          <w:szCs w:val="20"/>
        </w:rPr>
        <w:t xml:space="preserve">Category 1 residential land </w:t>
      </w:r>
    </w:p>
    <w:p w:rsidR="00147B9E" w:rsidRPr="00BA5AB9" w:rsidRDefault="00147B9E" w:rsidP="00147B9E">
      <w:pPr>
        <w:pStyle w:val="ListParagraph"/>
        <w:numPr>
          <w:ilvl w:val="0"/>
          <w:numId w:val="2"/>
        </w:numPr>
        <w:spacing w:after="0" w:line="240" w:lineRule="auto"/>
        <w:rPr>
          <w:color w:val="auto"/>
          <w:sz w:val="20"/>
          <w:szCs w:val="20"/>
        </w:rPr>
      </w:pPr>
      <w:r w:rsidRPr="00BA5AB9">
        <w:rPr>
          <w:color w:val="auto"/>
          <w:sz w:val="20"/>
          <w:szCs w:val="20"/>
        </w:rPr>
        <w:t xml:space="preserve">Category 1 employment land </w:t>
      </w:r>
    </w:p>
    <w:p w:rsidR="00147B9E" w:rsidRPr="00147B9E" w:rsidRDefault="00147B9E" w:rsidP="00147B9E">
      <w:pPr>
        <w:pStyle w:val="ListParagraph"/>
        <w:numPr>
          <w:ilvl w:val="0"/>
          <w:numId w:val="2"/>
        </w:numPr>
        <w:spacing w:after="0" w:line="240" w:lineRule="auto"/>
        <w:rPr>
          <w:color w:val="auto"/>
          <w:sz w:val="20"/>
          <w:szCs w:val="20"/>
        </w:rPr>
      </w:pPr>
      <w:r w:rsidRPr="00147B9E">
        <w:rPr>
          <w:color w:val="auto"/>
          <w:sz w:val="20"/>
          <w:szCs w:val="20"/>
        </w:rPr>
        <w:t>C</w:t>
      </w:r>
      <w:r w:rsidR="00BA5AB9">
        <w:rPr>
          <w:color w:val="auto"/>
          <w:sz w:val="20"/>
          <w:szCs w:val="20"/>
        </w:rPr>
        <w:t>ategory 1 large lot residential</w:t>
      </w:r>
    </w:p>
    <w:p w:rsidR="00BA5AB9" w:rsidRPr="00BA5AB9" w:rsidRDefault="00BA5AB9" w:rsidP="00BA5AB9">
      <w:pPr>
        <w:spacing w:after="0" w:line="240" w:lineRule="auto"/>
        <w:rPr>
          <w:b/>
        </w:rPr>
      </w:pPr>
      <w:r w:rsidRPr="00BA5AB9">
        <w:rPr>
          <w:b/>
        </w:rPr>
        <w:t>LONG TERM (development in 5-10 years)</w:t>
      </w:r>
    </w:p>
    <w:p w:rsidR="00147B9E" w:rsidRPr="00147B9E" w:rsidRDefault="00147B9E" w:rsidP="00147B9E">
      <w:pPr>
        <w:pStyle w:val="ListParagraph"/>
        <w:numPr>
          <w:ilvl w:val="0"/>
          <w:numId w:val="2"/>
        </w:numPr>
        <w:spacing w:after="0" w:line="240" w:lineRule="auto"/>
        <w:rPr>
          <w:color w:val="auto"/>
          <w:sz w:val="20"/>
          <w:szCs w:val="20"/>
        </w:rPr>
      </w:pPr>
      <w:r w:rsidRPr="00147B9E">
        <w:rPr>
          <w:color w:val="auto"/>
          <w:sz w:val="20"/>
          <w:szCs w:val="20"/>
        </w:rPr>
        <w:t>Category 2 Rural Transition (area for future large lot development as buffer to future developm</w:t>
      </w:r>
      <w:r w:rsidR="00BA5AB9">
        <w:rPr>
          <w:color w:val="auto"/>
          <w:sz w:val="20"/>
          <w:szCs w:val="20"/>
        </w:rPr>
        <w:t>ent areas and rural areas</w:t>
      </w:r>
      <w:r w:rsidRPr="00147B9E">
        <w:rPr>
          <w:color w:val="auto"/>
          <w:sz w:val="20"/>
          <w:szCs w:val="20"/>
        </w:rPr>
        <w:t>)</w:t>
      </w:r>
      <w:r w:rsidR="00CC48D8" w:rsidRPr="00CC48D8">
        <w:rPr>
          <w:b/>
          <w:noProof/>
          <w:lang w:eastAsia="en-AU"/>
        </w:rPr>
        <w:t xml:space="preserve"> </w:t>
      </w:r>
    </w:p>
    <w:p w:rsidR="00BA5AB9" w:rsidRDefault="00BA5AB9" w:rsidP="00147B9E">
      <w:pPr>
        <w:pStyle w:val="ListParagraph"/>
        <w:numPr>
          <w:ilvl w:val="0"/>
          <w:numId w:val="2"/>
        </w:numPr>
        <w:spacing w:after="0" w:line="240" w:lineRule="auto"/>
        <w:rPr>
          <w:color w:val="auto"/>
          <w:sz w:val="20"/>
          <w:szCs w:val="20"/>
        </w:rPr>
      </w:pPr>
      <w:r>
        <w:rPr>
          <w:color w:val="auto"/>
          <w:sz w:val="20"/>
          <w:szCs w:val="20"/>
        </w:rPr>
        <w:t>Category 2 Residential</w:t>
      </w:r>
    </w:p>
    <w:p w:rsidR="00147B9E" w:rsidRDefault="00147B9E" w:rsidP="00147B9E">
      <w:pPr>
        <w:pStyle w:val="ListParagraph"/>
        <w:numPr>
          <w:ilvl w:val="0"/>
          <w:numId w:val="2"/>
        </w:numPr>
        <w:spacing w:after="0" w:line="240" w:lineRule="auto"/>
        <w:rPr>
          <w:color w:val="auto"/>
          <w:sz w:val="20"/>
          <w:szCs w:val="20"/>
        </w:rPr>
      </w:pPr>
      <w:r w:rsidRPr="00BA5AB9">
        <w:rPr>
          <w:color w:val="auto"/>
          <w:sz w:val="20"/>
          <w:szCs w:val="20"/>
        </w:rPr>
        <w:t>Ca</w:t>
      </w:r>
      <w:r w:rsidR="00BA5AB9">
        <w:rPr>
          <w:color w:val="auto"/>
          <w:sz w:val="20"/>
          <w:szCs w:val="20"/>
        </w:rPr>
        <w:t>tegory 2 Large Lot Residential</w:t>
      </w:r>
    </w:p>
    <w:p w:rsidR="00BA5AB9" w:rsidRDefault="00BA5AB9" w:rsidP="00BA5AB9">
      <w:pPr>
        <w:pStyle w:val="ListParagraph"/>
        <w:spacing w:after="0" w:line="240" w:lineRule="auto"/>
        <w:ind w:left="360"/>
        <w:rPr>
          <w:b/>
          <w:color w:val="auto"/>
        </w:rPr>
      </w:pPr>
      <w:r w:rsidRPr="00BA5AB9">
        <w:rPr>
          <w:b/>
          <w:color w:val="auto"/>
        </w:rPr>
        <w:t xml:space="preserve">LONG TERM </w:t>
      </w:r>
      <w:r>
        <w:rPr>
          <w:b/>
          <w:color w:val="auto"/>
        </w:rPr>
        <w:t xml:space="preserve">(development beyond </w:t>
      </w:r>
      <w:r w:rsidRPr="00BA5AB9">
        <w:rPr>
          <w:b/>
          <w:color w:val="auto"/>
        </w:rPr>
        <w:t>10 years)</w:t>
      </w:r>
    </w:p>
    <w:p w:rsidR="00147B9E" w:rsidRPr="00BA5AB9" w:rsidRDefault="00BA5AB9" w:rsidP="00BA5AB9">
      <w:pPr>
        <w:pStyle w:val="ListParagraph"/>
        <w:numPr>
          <w:ilvl w:val="0"/>
          <w:numId w:val="2"/>
        </w:numPr>
        <w:spacing w:after="0" w:line="240" w:lineRule="auto"/>
        <w:rPr>
          <w:b/>
        </w:rPr>
      </w:pPr>
      <w:r>
        <w:rPr>
          <w:color w:val="auto"/>
          <w:sz w:val="20"/>
          <w:szCs w:val="20"/>
        </w:rPr>
        <w:t>Preliminary investigation area</w:t>
      </w:r>
    </w:p>
    <w:p w:rsidR="002948D6" w:rsidRDefault="002948D6" w:rsidP="00EB4DBC">
      <w:pPr>
        <w:spacing w:after="0" w:line="240" w:lineRule="auto"/>
        <w:rPr>
          <w:b/>
        </w:rPr>
      </w:pPr>
    </w:p>
    <w:p w:rsidR="002948D6" w:rsidRDefault="002948D6" w:rsidP="002948D6">
      <w:pPr>
        <w:spacing w:after="0" w:line="240" w:lineRule="auto"/>
        <w:jc w:val="both"/>
        <w:rPr>
          <w:sz w:val="20"/>
          <w:szCs w:val="20"/>
        </w:rPr>
      </w:pPr>
    </w:p>
    <w:p w:rsidR="002948D6" w:rsidRDefault="002948D6" w:rsidP="00EB4DBC">
      <w:pPr>
        <w:spacing w:after="0" w:line="240" w:lineRule="auto"/>
        <w:rPr>
          <w:b/>
        </w:rPr>
      </w:pPr>
    </w:p>
    <w:p w:rsidR="00540AAC" w:rsidRPr="00193E31" w:rsidRDefault="00540AAC" w:rsidP="00193E31">
      <w:pPr>
        <w:spacing w:after="0" w:line="240" w:lineRule="auto"/>
        <w:jc w:val="both"/>
        <w:rPr>
          <w:sz w:val="20"/>
          <w:szCs w:val="20"/>
        </w:rPr>
      </w:pPr>
      <w:r>
        <w:rPr>
          <w:rStyle w:val="A0"/>
        </w:rPr>
        <w:lastRenderedPageBreak/>
        <w:t>HOW CAN THE COMMUNITY HAVE THEIR SAY?</w:t>
      </w:r>
    </w:p>
    <w:p w:rsidR="008A7F9C" w:rsidRPr="008A7F9C" w:rsidRDefault="008A7F9C" w:rsidP="00540AAC">
      <w:pPr>
        <w:spacing w:after="0" w:line="240" w:lineRule="auto"/>
        <w:jc w:val="both"/>
        <w:rPr>
          <w:sz w:val="20"/>
          <w:szCs w:val="20"/>
        </w:rPr>
      </w:pPr>
    </w:p>
    <w:p w:rsidR="009A1CA8" w:rsidRPr="00816FF7" w:rsidRDefault="009A1CA8" w:rsidP="009A1CA8">
      <w:pPr>
        <w:rPr>
          <w:rFonts w:eastAsia="Times New Roman" w:cs="Arial"/>
          <w:color w:val="333333"/>
          <w:sz w:val="20"/>
          <w:szCs w:val="20"/>
        </w:rPr>
      </w:pPr>
      <w:r w:rsidRPr="00816FF7">
        <w:rPr>
          <w:rFonts w:eastAsia="Times New Roman" w:cs="Arial"/>
          <w:color w:val="333333"/>
          <w:sz w:val="20"/>
          <w:szCs w:val="20"/>
        </w:rPr>
        <w:t xml:space="preserve">Persons wishing to make comment on the draft Local Urban Development Program </w:t>
      </w:r>
      <w:r w:rsidRPr="00816FF7">
        <w:rPr>
          <w:rFonts w:eastAsia="Times New Roman" w:cs="Arial"/>
          <w:sz w:val="20"/>
          <w:szCs w:val="20"/>
        </w:rPr>
        <w:t>should do so in</w:t>
      </w:r>
      <w:r w:rsidRPr="00816FF7">
        <w:rPr>
          <w:rFonts w:eastAsia="Times New Roman" w:cs="Arial"/>
          <w:color w:val="333333"/>
          <w:sz w:val="20"/>
          <w:szCs w:val="20"/>
        </w:rPr>
        <w:t xml:space="preserve"> writing to:</w:t>
      </w:r>
    </w:p>
    <w:p w:rsidR="009A1CA8" w:rsidRPr="00816FF7" w:rsidRDefault="009A1CA8" w:rsidP="009A1CA8">
      <w:pPr>
        <w:spacing w:after="0" w:line="240" w:lineRule="auto"/>
        <w:jc w:val="both"/>
        <w:rPr>
          <w:rFonts w:eastAsia="Times New Roman" w:cs="Arial"/>
          <w:sz w:val="20"/>
          <w:szCs w:val="20"/>
        </w:rPr>
      </w:pPr>
    </w:p>
    <w:p w:rsidR="009A1CA8" w:rsidRPr="00816FF7" w:rsidRDefault="009A1CA8" w:rsidP="009A1CA8">
      <w:pPr>
        <w:widowControl w:val="0"/>
        <w:spacing w:after="0" w:line="240" w:lineRule="auto"/>
        <w:jc w:val="both"/>
        <w:rPr>
          <w:rFonts w:eastAsia="Times New Roman" w:cs="Arial"/>
          <w:sz w:val="20"/>
          <w:szCs w:val="20"/>
        </w:rPr>
      </w:pPr>
      <w:r w:rsidRPr="00816FF7">
        <w:rPr>
          <w:rFonts w:eastAsia="Times New Roman" w:cs="Arial"/>
          <w:sz w:val="20"/>
          <w:szCs w:val="20"/>
        </w:rPr>
        <w:t>The General Manager</w:t>
      </w:r>
    </w:p>
    <w:p w:rsidR="009A1CA8" w:rsidRPr="00816FF7" w:rsidRDefault="009A1CA8" w:rsidP="009A1CA8">
      <w:pPr>
        <w:widowControl w:val="0"/>
        <w:spacing w:after="0" w:line="240" w:lineRule="auto"/>
        <w:jc w:val="both"/>
        <w:rPr>
          <w:rFonts w:eastAsia="Times New Roman" w:cs="Arial"/>
          <w:sz w:val="20"/>
          <w:szCs w:val="20"/>
        </w:rPr>
      </w:pPr>
      <w:r w:rsidRPr="00816FF7">
        <w:rPr>
          <w:rFonts w:eastAsia="Times New Roman" w:cs="Arial"/>
          <w:sz w:val="20"/>
          <w:szCs w:val="20"/>
        </w:rPr>
        <w:t>Maitland City Council</w:t>
      </w:r>
    </w:p>
    <w:p w:rsidR="009A1CA8" w:rsidRPr="00816FF7" w:rsidRDefault="009A1CA8" w:rsidP="009A1CA8">
      <w:pPr>
        <w:widowControl w:val="0"/>
        <w:spacing w:after="0" w:line="240" w:lineRule="auto"/>
        <w:jc w:val="both"/>
        <w:rPr>
          <w:rFonts w:eastAsia="Times New Roman" w:cs="Arial"/>
          <w:sz w:val="20"/>
          <w:szCs w:val="20"/>
        </w:rPr>
      </w:pPr>
      <w:r w:rsidRPr="00816FF7">
        <w:rPr>
          <w:rFonts w:eastAsia="Times New Roman" w:cs="Arial"/>
          <w:sz w:val="20"/>
          <w:szCs w:val="20"/>
        </w:rPr>
        <w:t>PO Box 220</w:t>
      </w:r>
    </w:p>
    <w:p w:rsidR="009A1CA8" w:rsidRPr="00816FF7" w:rsidRDefault="009A1CA8" w:rsidP="009A1CA8">
      <w:pPr>
        <w:widowControl w:val="0"/>
        <w:spacing w:after="0" w:line="240" w:lineRule="auto"/>
        <w:jc w:val="both"/>
        <w:rPr>
          <w:rFonts w:eastAsia="Times New Roman" w:cs="Arial"/>
          <w:sz w:val="20"/>
          <w:szCs w:val="20"/>
        </w:rPr>
      </w:pPr>
      <w:r w:rsidRPr="00816FF7">
        <w:rPr>
          <w:rFonts w:eastAsia="Times New Roman" w:cs="Arial"/>
          <w:sz w:val="20"/>
          <w:szCs w:val="20"/>
        </w:rPr>
        <w:t>Maitland NSW 2320</w:t>
      </w:r>
    </w:p>
    <w:p w:rsidR="009A1CA8" w:rsidRPr="00816FF7" w:rsidRDefault="009A1CA8" w:rsidP="009A1CA8">
      <w:pPr>
        <w:widowControl w:val="0"/>
        <w:spacing w:after="0" w:line="240" w:lineRule="auto"/>
        <w:rPr>
          <w:rFonts w:eastAsia="Times New Roman" w:cs="Arial"/>
          <w:sz w:val="20"/>
          <w:szCs w:val="20"/>
        </w:rPr>
      </w:pPr>
    </w:p>
    <w:p w:rsidR="009A1CA8" w:rsidRPr="00816FF7" w:rsidRDefault="009A1CA8" w:rsidP="009A1CA8">
      <w:pPr>
        <w:widowControl w:val="0"/>
        <w:spacing w:after="0" w:line="240" w:lineRule="auto"/>
        <w:rPr>
          <w:rFonts w:eastAsia="Times New Roman" w:cs="Arial"/>
          <w:color w:val="333333"/>
          <w:sz w:val="20"/>
          <w:szCs w:val="20"/>
        </w:rPr>
      </w:pPr>
      <w:r w:rsidRPr="00816FF7">
        <w:rPr>
          <w:rFonts w:eastAsia="Times New Roman" w:cs="Arial"/>
          <w:color w:val="333333"/>
          <w:sz w:val="20"/>
          <w:szCs w:val="20"/>
        </w:rPr>
        <w:t xml:space="preserve">Alternatively comments can be emailed to </w:t>
      </w:r>
      <w:hyperlink r:id="rId7" w:history="1">
        <w:r w:rsidRPr="00816FF7">
          <w:rPr>
            <w:rFonts w:eastAsia="Times New Roman" w:cs="Arial"/>
            <w:color w:val="0000FF"/>
            <w:sz w:val="20"/>
            <w:szCs w:val="20"/>
            <w:u w:val="single"/>
          </w:rPr>
          <w:t>strategicplanning@maitland.nsw.gov.au</w:t>
        </w:r>
      </w:hyperlink>
    </w:p>
    <w:p w:rsidR="009A1CA8" w:rsidRPr="00816FF7" w:rsidRDefault="009A1CA8" w:rsidP="009A1CA8">
      <w:pPr>
        <w:spacing w:before="100" w:beforeAutospacing="1" w:after="100" w:afterAutospacing="1" w:line="240" w:lineRule="auto"/>
        <w:jc w:val="both"/>
        <w:rPr>
          <w:rFonts w:eastAsia="Times New Roman" w:cs="Arial"/>
          <w:color w:val="333333"/>
          <w:sz w:val="20"/>
          <w:szCs w:val="20"/>
          <w:lang w:val="en-US"/>
        </w:rPr>
      </w:pPr>
      <w:r w:rsidRPr="00816FF7">
        <w:rPr>
          <w:rFonts w:eastAsia="Times New Roman" w:cs="Arial"/>
          <w:color w:val="333333"/>
          <w:sz w:val="20"/>
          <w:szCs w:val="20"/>
          <w:lang w:val="en-US"/>
        </w:rPr>
        <w:t xml:space="preserve">Submissions should be received no later than </w:t>
      </w:r>
      <w:r w:rsidRPr="00816FF7">
        <w:rPr>
          <w:rFonts w:eastAsia="Times New Roman" w:cs="Arial"/>
          <w:b/>
          <w:bCs/>
          <w:color w:val="333333"/>
          <w:sz w:val="20"/>
          <w:szCs w:val="20"/>
          <w:lang w:val="en-US"/>
        </w:rPr>
        <w:t>4.30pm on Thursday</w:t>
      </w:r>
      <w:r>
        <w:rPr>
          <w:rFonts w:eastAsia="Times New Roman" w:cs="Arial"/>
          <w:b/>
          <w:bCs/>
          <w:color w:val="333333"/>
          <w:sz w:val="20"/>
          <w:szCs w:val="20"/>
          <w:lang w:val="en-US"/>
        </w:rPr>
        <w:t xml:space="preserve"> </w:t>
      </w:r>
      <w:r w:rsidRPr="00816FF7">
        <w:rPr>
          <w:rFonts w:eastAsia="Times New Roman" w:cs="Arial"/>
          <w:b/>
          <w:bCs/>
          <w:color w:val="333333"/>
          <w:sz w:val="20"/>
          <w:szCs w:val="20"/>
          <w:lang w:val="en-US"/>
        </w:rPr>
        <w:t xml:space="preserve">16 May 2019 </w:t>
      </w:r>
      <w:r w:rsidRPr="00816FF7">
        <w:rPr>
          <w:rFonts w:eastAsia="Times New Roman" w:cs="Arial"/>
          <w:bCs/>
          <w:color w:val="333333"/>
          <w:sz w:val="20"/>
          <w:szCs w:val="20"/>
          <w:lang w:val="en-US"/>
        </w:rPr>
        <w:t xml:space="preserve">and </w:t>
      </w:r>
      <w:r w:rsidRPr="00816FF7">
        <w:rPr>
          <w:rFonts w:eastAsia="Times New Roman" w:cs="Arial"/>
          <w:color w:val="333333"/>
          <w:sz w:val="20"/>
          <w:szCs w:val="20"/>
          <w:lang w:val="en-US"/>
        </w:rPr>
        <w:t xml:space="preserve">should quote reference number </w:t>
      </w:r>
      <w:r w:rsidRPr="00816FF7">
        <w:rPr>
          <w:rFonts w:eastAsia="Times New Roman" w:cs="Arial"/>
          <w:b/>
          <w:bCs/>
          <w:color w:val="333333"/>
          <w:sz w:val="20"/>
          <w:szCs w:val="20"/>
          <w:lang w:val="en-US"/>
        </w:rPr>
        <w:t>103/77/9</w:t>
      </w:r>
      <w:r w:rsidRPr="00816FF7">
        <w:rPr>
          <w:rFonts w:eastAsia="Times New Roman" w:cs="Arial"/>
          <w:color w:val="333333"/>
          <w:sz w:val="20"/>
          <w:szCs w:val="20"/>
          <w:lang w:val="en-US"/>
        </w:rPr>
        <w:t xml:space="preserve">. </w:t>
      </w:r>
    </w:p>
    <w:p w:rsidR="0027077B" w:rsidRPr="0027077B" w:rsidRDefault="0027077B" w:rsidP="002948D6">
      <w:pPr>
        <w:spacing w:after="0" w:line="240" w:lineRule="auto"/>
        <w:rPr>
          <w:sz w:val="20"/>
          <w:szCs w:val="20"/>
        </w:rPr>
      </w:pPr>
    </w:p>
    <w:p w:rsidR="0039173D" w:rsidRDefault="0039173D" w:rsidP="0027077B">
      <w:pPr>
        <w:spacing w:after="0" w:line="240" w:lineRule="auto"/>
        <w:rPr>
          <w:sz w:val="20"/>
          <w:szCs w:val="20"/>
        </w:rPr>
      </w:pPr>
    </w:p>
    <w:p w:rsidR="00EB4DBC" w:rsidRPr="0027077B" w:rsidRDefault="00EB4DBC" w:rsidP="00EB4DBC">
      <w:pPr>
        <w:spacing w:after="0" w:line="240" w:lineRule="auto"/>
        <w:rPr>
          <w:sz w:val="20"/>
          <w:szCs w:val="20"/>
        </w:rPr>
      </w:pPr>
    </w:p>
    <w:p w:rsidR="0027077B" w:rsidRPr="0027077B" w:rsidRDefault="0027077B" w:rsidP="00EB4DBC">
      <w:pPr>
        <w:spacing w:after="0" w:line="240" w:lineRule="auto"/>
        <w:rPr>
          <w:sz w:val="20"/>
          <w:szCs w:val="20"/>
        </w:rPr>
      </w:pPr>
    </w:p>
    <w:p w:rsidR="0027077B" w:rsidRDefault="0027077B" w:rsidP="00EB4DBC">
      <w:pPr>
        <w:spacing w:after="0" w:line="240" w:lineRule="auto"/>
        <w:rPr>
          <w:b/>
        </w:rPr>
      </w:pPr>
    </w:p>
    <w:p w:rsidR="0027077B" w:rsidRDefault="0027077B" w:rsidP="00EB4DBC">
      <w:pPr>
        <w:spacing w:after="0" w:line="240" w:lineRule="auto"/>
        <w:rPr>
          <w:b/>
        </w:rPr>
      </w:pPr>
    </w:p>
    <w:p w:rsidR="0027077B" w:rsidRDefault="0027077B" w:rsidP="00EB4DBC">
      <w:pPr>
        <w:spacing w:after="0" w:line="240" w:lineRule="auto"/>
        <w:rPr>
          <w:b/>
        </w:rPr>
      </w:pPr>
    </w:p>
    <w:sectPr w:rsidR="0027077B" w:rsidSect="00CA321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692D"/>
    <w:multiLevelType w:val="hybridMultilevel"/>
    <w:tmpl w:val="01543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B729DD"/>
    <w:multiLevelType w:val="hybridMultilevel"/>
    <w:tmpl w:val="9F2C0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3744E5"/>
    <w:multiLevelType w:val="hybridMultilevel"/>
    <w:tmpl w:val="B4025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4F1D7C"/>
    <w:multiLevelType w:val="hybridMultilevel"/>
    <w:tmpl w:val="7D522D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27A37E1"/>
    <w:multiLevelType w:val="hybridMultilevel"/>
    <w:tmpl w:val="2B70B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5C97FB9"/>
    <w:multiLevelType w:val="hybridMultilevel"/>
    <w:tmpl w:val="80107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BE0098F"/>
    <w:multiLevelType w:val="hybridMultilevel"/>
    <w:tmpl w:val="BACA8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0D5C2E"/>
    <w:multiLevelType w:val="hybridMultilevel"/>
    <w:tmpl w:val="3BE63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8810F10"/>
    <w:multiLevelType w:val="hybridMultilevel"/>
    <w:tmpl w:val="F60AA2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6CEA1ACE"/>
    <w:multiLevelType w:val="hybridMultilevel"/>
    <w:tmpl w:val="1D4AE1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10B6FFD"/>
    <w:multiLevelType w:val="hybridMultilevel"/>
    <w:tmpl w:val="F35A5416"/>
    <w:lvl w:ilvl="0" w:tplc="B568C70E">
      <w:numFmt w:val="bullet"/>
      <w:lvlText w:val="-"/>
      <w:lvlJc w:val="left"/>
      <w:pPr>
        <w:ind w:left="720" w:hanging="360"/>
      </w:pPr>
      <w:rPr>
        <w:rFonts w:ascii="Open Sans Semibold" w:eastAsia="Times New Roman" w:hAnsi="Open Sans Semibold" w:cs="Open Sans Semi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9032ADE"/>
    <w:multiLevelType w:val="hybridMultilevel"/>
    <w:tmpl w:val="CFB4D1DE"/>
    <w:lvl w:ilvl="0" w:tplc="B568C70E">
      <w:numFmt w:val="bullet"/>
      <w:lvlText w:val="-"/>
      <w:lvlJc w:val="left"/>
      <w:pPr>
        <w:ind w:left="720" w:hanging="360"/>
      </w:pPr>
      <w:rPr>
        <w:rFonts w:ascii="Open Sans Semibold" w:eastAsia="Times New Roman" w:hAnsi="Open Sans Semibold" w:cs="Open Sans Semibold"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A2F28C9"/>
    <w:multiLevelType w:val="hybridMultilevel"/>
    <w:tmpl w:val="C046D63C"/>
    <w:lvl w:ilvl="0" w:tplc="B568C70E">
      <w:numFmt w:val="bullet"/>
      <w:lvlText w:val="-"/>
      <w:lvlJc w:val="left"/>
      <w:pPr>
        <w:ind w:left="720" w:hanging="360"/>
      </w:pPr>
      <w:rPr>
        <w:rFonts w:ascii="Open Sans Semibold" w:eastAsia="Times New Roman" w:hAnsi="Open Sans Semibold" w:cs="Open Sans Semi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F151787"/>
    <w:multiLevelType w:val="hybridMultilevel"/>
    <w:tmpl w:val="00E6EB4A"/>
    <w:lvl w:ilvl="0" w:tplc="0C090001">
      <w:start w:val="1"/>
      <w:numFmt w:val="bullet"/>
      <w:lvlText w:val=""/>
      <w:lvlJc w:val="left"/>
      <w:pPr>
        <w:ind w:left="720" w:hanging="360"/>
      </w:pPr>
      <w:rPr>
        <w:rFonts w:ascii="Symbol" w:hAnsi="Symbol" w:hint="default"/>
      </w:rPr>
    </w:lvl>
    <w:lvl w:ilvl="1" w:tplc="2FC4F6A6">
      <w:start w:val="1"/>
      <w:numFmt w:val="bullet"/>
      <w:lvlText w:val="o"/>
      <w:lvlJc w:val="left"/>
      <w:pPr>
        <w:ind w:left="1440" w:hanging="360"/>
      </w:pPr>
      <w:rPr>
        <w:rFonts w:ascii="Open Sans Light" w:hAnsi="Open Sans Light" w:cs="Open Sans Light" w:hint="default"/>
        <w:sz w:val="16"/>
        <w:szCs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F761DCE"/>
    <w:multiLevelType w:val="hybridMultilevel"/>
    <w:tmpl w:val="566A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num>
  <w:num w:numId="4">
    <w:abstractNumId w:val="4"/>
  </w:num>
  <w:num w:numId="5">
    <w:abstractNumId w:val="8"/>
  </w:num>
  <w:num w:numId="6">
    <w:abstractNumId w:val="7"/>
  </w:num>
  <w:num w:numId="7">
    <w:abstractNumId w:val="14"/>
  </w:num>
  <w:num w:numId="8">
    <w:abstractNumId w:val="2"/>
  </w:num>
  <w:num w:numId="9">
    <w:abstractNumId w:val="5"/>
  </w:num>
  <w:num w:numId="10">
    <w:abstractNumId w:val="10"/>
  </w:num>
  <w:num w:numId="11">
    <w:abstractNumId w:val="12"/>
  </w:num>
  <w:num w:numId="12">
    <w:abstractNumId w:val="11"/>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19"/>
    <w:rsid w:val="000D0DF9"/>
    <w:rsid w:val="00147B9E"/>
    <w:rsid w:val="00171408"/>
    <w:rsid w:val="00193E31"/>
    <w:rsid w:val="001C21FD"/>
    <w:rsid w:val="001C7FDB"/>
    <w:rsid w:val="001F3C95"/>
    <w:rsid w:val="0027077B"/>
    <w:rsid w:val="002948D6"/>
    <w:rsid w:val="00334B86"/>
    <w:rsid w:val="00342F3A"/>
    <w:rsid w:val="0039173D"/>
    <w:rsid w:val="003D04D5"/>
    <w:rsid w:val="0040077B"/>
    <w:rsid w:val="00465E6D"/>
    <w:rsid w:val="004C2B18"/>
    <w:rsid w:val="00540AAC"/>
    <w:rsid w:val="005F247A"/>
    <w:rsid w:val="005F6487"/>
    <w:rsid w:val="0060449D"/>
    <w:rsid w:val="00610E3F"/>
    <w:rsid w:val="00611DAD"/>
    <w:rsid w:val="007408D7"/>
    <w:rsid w:val="007A3C67"/>
    <w:rsid w:val="007F5274"/>
    <w:rsid w:val="00816FF7"/>
    <w:rsid w:val="008A7F9C"/>
    <w:rsid w:val="00931D29"/>
    <w:rsid w:val="00960422"/>
    <w:rsid w:val="00994FA6"/>
    <w:rsid w:val="009A1CA8"/>
    <w:rsid w:val="009A6D6F"/>
    <w:rsid w:val="009C43FA"/>
    <w:rsid w:val="009F440B"/>
    <w:rsid w:val="00B453A2"/>
    <w:rsid w:val="00B84737"/>
    <w:rsid w:val="00BA5AB9"/>
    <w:rsid w:val="00BA6941"/>
    <w:rsid w:val="00BC2667"/>
    <w:rsid w:val="00BC3297"/>
    <w:rsid w:val="00C13B50"/>
    <w:rsid w:val="00CA3219"/>
    <w:rsid w:val="00CC48D8"/>
    <w:rsid w:val="00CE22CF"/>
    <w:rsid w:val="00DF5EDB"/>
    <w:rsid w:val="00E606B2"/>
    <w:rsid w:val="00E87876"/>
    <w:rsid w:val="00EB4DBC"/>
    <w:rsid w:val="00F72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3219"/>
    <w:pPr>
      <w:autoSpaceDE w:val="0"/>
      <w:autoSpaceDN w:val="0"/>
      <w:adjustRightInd w:val="0"/>
      <w:spacing w:after="0" w:line="240" w:lineRule="auto"/>
    </w:pPr>
    <w:rPr>
      <w:rFonts w:ascii="Open Sans Light" w:hAnsi="Open Sans Light" w:cs="Open Sans Light"/>
      <w:color w:val="000000"/>
      <w:sz w:val="24"/>
      <w:szCs w:val="24"/>
    </w:rPr>
  </w:style>
  <w:style w:type="paragraph" w:customStyle="1" w:styleId="Pa0">
    <w:name w:val="Pa0"/>
    <w:basedOn w:val="Default"/>
    <w:next w:val="Default"/>
    <w:uiPriority w:val="99"/>
    <w:rsid w:val="00CA3219"/>
    <w:pPr>
      <w:spacing w:line="241" w:lineRule="atLeast"/>
    </w:pPr>
    <w:rPr>
      <w:rFonts w:cs="Times New Roman"/>
      <w:color w:val="auto"/>
    </w:rPr>
  </w:style>
  <w:style w:type="character" w:customStyle="1" w:styleId="A1">
    <w:name w:val="A1"/>
    <w:uiPriority w:val="99"/>
    <w:rsid w:val="00CA3219"/>
    <w:rPr>
      <w:rFonts w:cs="Open Sans Light"/>
      <w:color w:val="000000"/>
      <w:sz w:val="18"/>
      <w:szCs w:val="18"/>
    </w:rPr>
  </w:style>
  <w:style w:type="character" w:customStyle="1" w:styleId="A0">
    <w:name w:val="A0"/>
    <w:uiPriority w:val="99"/>
    <w:rsid w:val="00CA3219"/>
    <w:rPr>
      <w:rFonts w:cs="Open Sans"/>
      <w:b/>
      <w:bCs/>
      <w:color w:val="000000"/>
      <w:sz w:val="22"/>
      <w:szCs w:val="22"/>
    </w:rPr>
  </w:style>
  <w:style w:type="paragraph" w:styleId="BalloonText">
    <w:name w:val="Balloon Text"/>
    <w:basedOn w:val="Normal"/>
    <w:link w:val="BalloonTextChar"/>
    <w:uiPriority w:val="99"/>
    <w:semiHidden/>
    <w:unhideWhenUsed/>
    <w:rsid w:val="00B4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3A2"/>
    <w:rPr>
      <w:rFonts w:ascii="Tahoma" w:hAnsi="Tahoma" w:cs="Tahoma"/>
      <w:sz w:val="16"/>
      <w:szCs w:val="16"/>
    </w:rPr>
  </w:style>
  <w:style w:type="paragraph" w:styleId="ListParagraph">
    <w:name w:val="List Paragraph"/>
    <w:basedOn w:val="Normal"/>
    <w:uiPriority w:val="34"/>
    <w:qFormat/>
    <w:rsid w:val="00EB4DBC"/>
    <w:pPr>
      <w:ind w:left="720"/>
      <w:contextualSpacing/>
    </w:pPr>
    <w:rPr>
      <w:color w:val="712C86"/>
    </w:rPr>
  </w:style>
  <w:style w:type="paragraph" w:styleId="NormalWeb">
    <w:name w:val="Normal (Web)"/>
    <w:basedOn w:val="Normal"/>
    <w:uiPriority w:val="99"/>
    <w:semiHidden/>
    <w:unhideWhenUsed/>
    <w:rsid w:val="00540A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540AAC"/>
  </w:style>
  <w:style w:type="character" w:styleId="Hyperlink">
    <w:name w:val="Hyperlink"/>
    <w:basedOn w:val="DefaultParagraphFont"/>
    <w:uiPriority w:val="99"/>
    <w:semiHidden/>
    <w:unhideWhenUsed/>
    <w:rsid w:val="00540AAC"/>
    <w:rPr>
      <w:color w:val="0000FF"/>
      <w:u w:val="single"/>
    </w:rPr>
  </w:style>
  <w:style w:type="character" w:styleId="CommentReference">
    <w:name w:val="annotation reference"/>
    <w:basedOn w:val="DefaultParagraphFont"/>
    <w:uiPriority w:val="99"/>
    <w:semiHidden/>
    <w:unhideWhenUsed/>
    <w:rsid w:val="00342F3A"/>
    <w:rPr>
      <w:sz w:val="16"/>
      <w:szCs w:val="16"/>
    </w:rPr>
  </w:style>
  <w:style w:type="paragraph" w:styleId="CommentText">
    <w:name w:val="annotation text"/>
    <w:basedOn w:val="Normal"/>
    <w:link w:val="CommentTextChar"/>
    <w:uiPriority w:val="99"/>
    <w:semiHidden/>
    <w:unhideWhenUsed/>
    <w:rsid w:val="00342F3A"/>
    <w:pPr>
      <w:spacing w:line="240" w:lineRule="auto"/>
    </w:pPr>
    <w:rPr>
      <w:sz w:val="20"/>
      <w:szCs w:val="20"/>
    </w:rPr>
  </w:style>
  <w:style w:type="character" w:customStyle="1" w:styleId="CommentTextChar">
    <w:name w:val="Comment Text Char"/>
    <w:basedOn w:val="DefaultParagraphFont"/>
    <w:link w:val="CommentText"/>
    <w:uiPriority w:val="99"/>
    <w:semiHidden/>
    <w:rsid w:val="00342F3A"/>
    <w:rPr>
      <w:sz w:val="20"/>
      <w:szCs w:val="20"/>
    </w:rPr>
  </w:style>
  <w:style w:type="paragraph" w:styleId="CommentSubject">
    <w:name w:val="annotation subject"/>
    <w:basedOn w:val="CommentText"/>
    <w:next w:val="CommentText"/>
    <w:link w:val="CommentSubjectChar"/>
    <w:uiPriority w:val="99"/>
    <w:semiHidden/>
    <w:unhideWhenUsed/>
    <w:rsid w:val="00342F3A"/>
    <w:rPr>
      <w:b/>
      <w:bCs/>
    </w:rPr>
  </w:style>
  <w:style w:type="character" w:customStyle="1" w:styleId="CommentSubjectChar">
    <w:name w:val="Comment Subject Char"/>
    <w:basedOn w:val="CommentTextChar"/>
    <w:link w:val="CommentSubject"/>
    <w:uiPriority w:val="99"/>
    <w:semiHidden/>
    <w:rsid w:val="00342F3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3219"/>
    <w:pPr>
      <w:autoSpaceDE w:val="0"/>
      <w:autoSpaceDN w:val="0"/>
      <w:adjustRightInd w:val="0"/>
      <w:spacing w:after="0" w:line="240" w:lineRule="auto"/>
    </w:pPr>
    <w:rPr>
      <w:rFonts w:ascii="Open Sans Light" w:hAnsi="Open Sans Light" w:cs="Open Sans Light"/>
      <w:color w:val="000000"/>
      <w:sz w:val="24"/>
      <w:szCs w:val="24"/>
    </w:rPr>
  </w:style>
  <w:style w:type="paragraph" w:customStyle="1" w:styleId="Pa0">
    <w:name w:val="Pa0"/>
    <w:basedOn w:val="Default"/>
    <w:next w:val="Default"/>
    <w:uiPriority w:val="99"/>
    <w:rsid w:val="00CA3219"/>
    <w:pPr>
      <w:spacing w:line="241" w:lineRule="atLeast"/>
    </w:pPr>
    <w:rPr>
      <w:rFonts w:cs="Times New Roman"/>
      <w:color w:val="auto"/>
    </w:rPr>
  </w:style>
  <w:style w:type="character" w:customStyle="1" w:styleId="A1">
    <w:name w:val="A1"/>
    <w:uiPriority w:val="99"/>
    <w:rsid w:val="00CA3219"/>
    <w:rPr>
      <w:rFonts w:cs="Open Sans Light"/>
      <w:color w:val="000000"/>
      <w:sz w:val="18"/>
      <w:szCs w:val="18"/>
    </w:rPr>
  </w:style>
  <w:style w:type="character" w:customStyle="1" w:styleId="A0">
    <w:name w:val="A0"/>
    <w:uiPriority w:val="99"/>
    <w:rsid w:val="00CA3219"/>
    <w:rPr>
      <w:rFonts w:cs="Open Sans"/>
      <w:b/>
      <w:bCs/>
      <w:color w:val="000000"/>
      <w:sz w:val="22"/>
      <w:szCs w:val="22"/>
    </w:rPr>
  </w:style>
  <w:style w:type="paragraph" w:styleId="BalloonText">
    <w:name w:val="Balloon Text"/>
    <w:basedOn w:val="Normal"/>
    <w:link w:val="BalloonTextChar"/>
    <w:uiPriority w:val="99"/>
    <w:semiHidden/>
    <w:unhideWhenUsed/>
    <w:rsid w:val="00B4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3A2"/>
    <w:rPr>
      <w:rFonts w:ascii="Tahoma" w:hAnsi="Tahoma" w:cs="Tahoma"/>
      <w:sz w:val="16"/>
      <w:szCs w:val="16"/>
    </w:rPr>
  </w:style>
  <w:style w:type="paragraph" w:styleId="ListParagraph">
    <w:name w:val="List Paragraph"/>
    <w:basedOn w:val="Normal"/>
    <w:uiPriority w:val="34"/>
    <w:qFormat/>
    <w:rsid w:val="00EB4DBC"/>
    <w:pPr>
      <w:ind w:left="720"/>
      <w:contextualSpacing/>
    </w:pPr>
    <w:rPr>
      <w:color w:val="712C86"/>
    </w:rPr>
  </w:style>
  <w:style w:type="paragraph" w:styleId="NormalWeb">
    <w:name w:val="Normal (Web)"/>
    <w:basedOn w:val="Normal"/>
    <w:uiPriority w:val="99"/>
    <w:semiHidden/>
    <w:unhideWhenUsed/>
    <w:rsid w:val="00540A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540AAC"/>
  </w:style>
  <w:style w:type="character" w:styleId="Hyperlink">
    <w:name w:val="Hyperlink"/>
    <w:basedOn w:val="DefaultParagraphFont"/>
    <w:uiPriority w:val="99"/>
    <w:semiHidden/>
    <w:unhideWhenUsed/>
    <w:rsid w:val="00540AAC"/>
    <w:rPr>
      <w:color w:val="0000FF"/>
      <w:u w:val="single"/>
    </w:rPr>
  </w:style>
  <w:style w:type="character" w:styleId="CommentReference">
    <w:name w:val="annotation reference"/>
    <w:basedOn w:val="DefaultParagraphFont"/>
    <w:uiPriority w:val="99"/>
    <w:semiHidden/>
    <w:unhideWhenUsed/>
    <w:rsid w:val="00342F3A"/>
    <w:rPr>
      <w:sz w:val="16"/>
      <w:szCs w:val="16"/>
    </w:rPr>
  </w:style>
  <w:style w:type="paragraph" w:styleId="CommentText">
    <w:name w:val="annotation text"/>
    <w:basedOn w:val="Normal"/>
    <w:link w:val="CommentTextChar"/>
    <w:uiPriority w:val="99"/>
    <w:semiHidden/>
    <w:unhideWhenUsed/>
    <w:rsid w:val="00342F3A"/>
    <w:pPr>
      <w:spacing w:line="240" w:lineRule="auto"/>
    </w:pPr>
    <w:rPr>
      <w:sz w:val="20"/>
      <w:szCs w:val="20"/>
    </w:rPr>
  </w:style>
  <w:style w:type="character" w:customStyle="1" w:styleId="CommentTextChar">
    <w:name w:val="Comment Text Char"/>
    <w:basedOn w:val="DefaultParagraphFont"/>
    <w:link w:val="CommentText"/>
    <w:uiPriority w:val="99"/>
    <w:semiHidden/>
    <w:rsid w:val="00342F3A"/>
    <w:rPr>
      <w:sz w:val="20"/>
      <w:szCs w:val="20"/>
    </w:rPr>
  </w:style>
  <w:style w:type="paragraph" w:styleId="CommentSubject">
    <w:name w:val="annotation subject"/>
    <w:basedOn w:val="CommentText"/>
    <w:next w:val="CommentText"/>
    <w:link w:val="CommentSubjectChar"/>
    <w:uiPriority w:val="99"/>
    <w:semiHidden/>
    <w:unhideWhenUsed/>
    <w:rsid w:val="00342F3A"/>
    <w:rPr>
      <w:b/>
      <w:bCs/>
    </w:rPr>
  </w:style>
  <w:style w:type="character" w:customStyle="1" w:styleId="CommentSubjectChar">
    <w:name w:val="Comment Subject Char"/>
    <w:basedOn w:val="CommentTextChar"/>
    <w:link w:val="CommentSubject"/>
    <w:uiPriority w:val="99"/>
    <w:semiHidden/>
    <w:rsid w:val="00342F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9340">
      <w:bodyDiv w:val="1"/>
      <w:marLeft w:val="0"/>
      <w:marRight w:val="0"/>
      <w:marTop w:val="0"/>
      <w:marBottom w:val="0"/>
      <w:divBdr>
        <w:top w:val="none" w:sz="0" w:space="0" w:color="auto"/>
        <w:left w:val="none" w:sz="0" w:space="0" w:color="auto"/>
        <w:bottom w:val="none" w:sz="0" w:space="0" w:color="auto"/>
        <w:right w:val="none" w:sz="0" w:space="0" w:color="auto"/>
      </w:divBdr>
    </w:div>
    <w:div w:id="500200562">
      <w:bodyDiv w:val="1"/>
      <w:marLeft w:val="0"/>
      <w:marRight w:val="0"/>
      <w:marTop w:val="0"/>
      <w:marBottom w:val="0"/>
      <w:divBdr>
        <w:top w:val="none" w:sz="0" w:space="0" w:color="auto"/>
        <w:left w:val="none" w:sz="0" w:space="0" w:color="auto"/>
        <w:bottom w:val="none" w:sz="0" w:space="0" w:color="auto"/>
        <w:right w:val="none" w:sz="0" w:space="0" w:color="auto"/>
      </w:divBdr>
    </w:div>
    <w:div w:id="552272447">
      <w:bodyDiv w:val="1"/>
      <w:marLeft w:val="0"/>
      <w:marRight w:val="0"/>
      <w:marTop w:val="0"/>
      <w:marBottom w:val="0"/>
      <w:divBdr>
        <w:top w:val="none" w:sz="0" w:space="0" w:color="auto"/>
        <w:left w:val="none" w:sz="0" w:space="0" w:color="auto"/>
        <w:bottom w:val="none" w:sz="0" w:space="0" w:color="auto"/>
        <w:right w:val="none" w:sz="0" w:space="0" w:color="auto"/>
      </w:divBdr>
      <w:divsChild>
        <w:div w:id="17434053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rategicplanning@maitland.nsw.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4B7F8-31B0-46A1-B09B-BD15CA9A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Maitland City Council</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D'Angelo</dc:creator>
  <cp:lastModifiedBy>Elizabeth James</cp:lastModifiedBy>
  <cp:revision>2</cp:revision>
  <cp:lastPrinted>2019-04-16T23:49:00Z</cp:lastPrinted>
  <dcterms:created xsi:type="dcterms:W3CDTF">2019-04-23T00:31:00Z</dcterms:created>
  <dcterms:modified xsi:type="dcterms:W3CDTF">2019-04-23T00:31:00Z</dcterms:modified>
</cp:coreProperties>
</file>